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61" w:rsidRPr="00390D61" w:rsidRDefault="00390D61" w:rsidP="00D770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6FC3" w:rsidRDefault="002B6FC3" w:rsidP="009A40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651" w:rsidRPr="005F4651" w:rsidRDefault="005F4651" w:rsidP="005F4651">
      <w:pPr>
        <w:ind w:left="-426" w:right="-425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 xml:space="preserve">      </w:t>
      </w:r>
      <w:r w:rsidRPr="005F46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51" w:rsidRPr="006A763F" w:rsidRDefault="005F4651" w:rsidP="005F4651">
      <w:pPr>
        <w:pStyle w:val="ae"/>
        <w:rPr>
          <w:rFonts w:ascii="Times New Roman" w:hAnsi="Times New Roman" w:cs="Times New Roman"/>
          <w:sz w:val="28"/>
          <w:szCs w:val="28"/>
        </w:rPr>
      </w:pPr>
      <w:r w:rsidRPr="006A76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F4651" w:rsidRPr="006A763F" w:rsidRDefault="005F4651" w:rsidP="005F4651">
      <w:pPr>
        <w:pStyle w:val="a6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A763F">
        <w:rPr>
          <w:rFonts w:ascii="Times New Roman" w:hAnsi="Times New Roman" w:cs="Times New Roman"/>
          <w:b/>
          <w:spacing w:val="20"/>
          <w:sz w:val="28"/>
          <w:szCs w:val="28"/>
        </w:rPr>
        <w:t>ВОЛЬСКОГО  МУНИЦИПАЛЬНОГО РАЙОНА</w:t>
      </w:r>
      <w:r w:rsidRPr="006A763F">
        <w:rPr>
          <w:rFonts w:ascii="Times New Roman" w:hAnsi="Times New Roman" w:cs="Times New Roman"/>
          <w:b/>
          <w:spacing w:val="20"/>
          <w:sz w:val="28"/>
          <w:szCs w:val="28"/>
        </w:rPr>
        <w:br/>
        <w:t xml:space="preserve"> САРАТОВСКОЙ ОБЛАСТИ</w:t>
      </w:r>
    </w:p>
    <w:p w:rsidR="005F4651" w:rsidRPr="006A763F" w:rsidRDefault="005F4651" w:rsidP="005F4651">
      <w:pPr>
        <w:pStyle w:val="a6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651" w:rsidRPr="005F4651" w:rsidRDefault="005F4651" w:rsidP="005F4651">
      <w:pPr>
        <w:pStyle w:val="a6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5F4651">
        <w:rPr>
          <w:rFonts w:ascii="Times New Roman" w:hAnsi="Times New Roman" w:cs="Times New Roman"/>
          <w:b/>
          <w:spacing w:val="20"/>
          <w:sz w:val="32"/>
        </w:rPr>
        <w:t>ПОСТАНОВЛЕНИЕ</w:t>
      </w:r>
    </w:p>
    <w:p w:rsidR="005F4651" w:rsidRDefault="005F4651" w:rsidP="005F4651">
      <w:pPr>
        <w:pStyle w:val="1"/>
        <w:numPr>
          <w:ilvl w:val="0"/>
          <w:numId w:val="0"/>
        </w:numPr>
        <w:tabs>
          <w:tab w:val="left" w:pos="0"/>
        </w:tabs>
        <w:ind w:left="2160"/>
        <w:rPr>
          <w:sz w:val="24"/>
          <w:szCs w:val="28"/>
        </w:rPr>
      </w:pPr>
    </w:p>
    <w:p w:rsidR="005F4651" w:rsidRDefault="005F4651" w:rsidP="005F4651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  <w:r>
        <w:rPr>
          <w:szCs w:val="28"/>
        </w:rPr>
        <w:t xml:space="preserve">  От  16.01.2019г.   №      48</w:t>
      </w:r>
    </w:p>
    <w:p w:rsidR="005F4651" w:rsidRDefault="00844C79" w:rsidP="005F4651">
      <w:pPr>
        <w:jc w:val="both"/>
        <w:rPr>
          <w:color w:val="000000"/>
          <w:sz w:val="28"/>
          <w:szCs w:val="28"/>
        </w:rPr>
      </w:pPr>
      <w:r w:rsidRPr="00844C79">
        <w:rPr>
          <w:szCs w:val="20"/>
          <w:lang w:eastAsia="ar-SA"/>
        </w:rPr>
        <w:pict>
          <v:line id="_x0000_s1026" style="position:absolute;left:0;text-align:left;z-index:251657216" from="8.5pt,3.9pt" to="102.1pt,3.9pt" strokeweight=".26mm">
            <v:stroke joinstyle="miter"/>
          </v:line>
        </w:pict>
      </w:r>
      <w:r w:rsidRPr="00844C79">
        <w:rPr>
          <w:szCs w:val="20"/>
          <w:lang w:eastAsia="ar-SA"/>
        </w:rPr>
        <w:pict>
          <v:line id="_x0000_s1027" style="position:absolute;left:0;text-align:left;z-index:251658240" from="130.9pt,3.9pt" to="181.3pt,3.9pt" strokeweight=".26mm">
            <v:stroke joinstyle="miter"/>
          </v:line>
        </w:pict>
      </w:r>
    </w:p>
    <w:p w:rsidR="005F4651" w:rsidRPr="005F4651" w:rsidRDefault="005F4651" w:rsidP="005F4651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 xml:space="preserve">О внесении изменения в муниципальную программу </w:t>
      </w:r>
    </w:p>
    <w:p w:rsidR="005F4651" w:rsidRPr="005F4651" w:rsidRDefault="005F4651" w:rsidP="005F4651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 xml:space="preserve">«Формирование  социальной активности молодежи и поддержка </w:t>
      </w:r>
    </w:p>
    <w:p w:rsidR="005F4651" w:rsidRPr="005F4651" w:rsidRDefault="005F4651" w:rsidP="005F4651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 xml:space="preserve">молодежных инициатив на территории </w:t>
      </w:r>
      <w:proofErr w:type="spellStart"/>
      <w:r w:rsidRPr="005F465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5F4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6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F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651" w:rsidRPr="005F4651" w:rsidRDefault="005F4651" w:rsidP="005F4651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>района Саратовской области на 2018-2020 годы»,</w:t>
      </w:r>
    </w:p>
    <w:p w:rsidR="005F4651" w:rsidRPr="005F4651" w:rsidRDefault="005F4651" w:rsidP="005F4651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65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5F465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 </w:t>
      </w:r>
      <w:proofErr w:type="spellStart"/>
      <w:r w:rsidRPr="005F465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5F46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4651" w:rsidRPr="005F4651" w:rsidRDefault="005F4651" w:rsidP="005F4651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 xml:space="preserve">муниципального     района     от 20.12.2017 г. № 2842 </w:t>
      </w:r>
    </w:p>
    <w:p w:rsidR="005F4651" w:rsidRPr="005F4651" w:rsidRDefault="005F4651" w:rsidP="005F4651">
      <w:pPr>
        <w:spacing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4651" w:rsidRPr="005F4651" w:rsidRDefault="005F4651" w:rsidP="005F4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 xml:space="preserve">В целях развития и реализации потенциала молодёжи в интересах </w:t>
      </w:r>
      <w:proofErr w:type="spellStart"/>
      <w:r w:rsidRPr="005F465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5F4651">
        <w:rPr>
          <w:rFonts w:ascii="Times New Roman" w:hAnsi="Times New Roman" w:cs="Times New Roman"/>
          <w:sz w:val="28"/>
          <w:szCs w:val="28"/>
        </w:rPr>
        <w:t xml:space="preserve"> муниципального района и для </w:t>
      </w:r>
      <w:r w:rsidRPr="005F46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осуществления эффективного взаимодействия с молодежным сообществом </w:t>
      </w:r>
      <w:proofErr w:type="spellStart"/>
      <w:r w:rsidRPr="005F4651">
        <w:rPr>
          <w:rFonts w:ascii="Times New Roman" w:hAnsi="Times New Roman" w:cs="Times New Roman"/>
          <w:bCs/>
          <w:color w:val="000000"/>
          <w:sz w:val="28"/>
          <w:szCs w:val="28"/>
        </w:rPr>
        <w:t>Вольского</w:t>
      </w:r>
      <w:proofErr w:type="spellEnd"/>
      <w:r w:rsidRPr="005F46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района, а также поддержки моложенных инициатив и проектов, 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Pr="005F4651">
        <w:rPr>
          <w:rFonts w:ascii="Times New Roman" w:hAnsi="Times New Roman" w:cs="Times New Roman"/>
          <w:sz w:val="28"/>
          <w:szCs w:val="28"/>
        </w:rPr>
        <w:t xml:space="preserve">на основании ст. 10 Закона Саратовской области от 9.10.2006г. № 94-3СО «О молодёжной политике в Саратовской области», </w:t>
      </w:r>
      <w:r w:rsidRPr="005F46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ст. 29, 35, 50 Устава </w:t>
      </w:r>
      <w:proofErr w:type="spellStart"/>
      <w:r w:rsidRPr="005F4651">
        <w:rPr>
          <w:rFonts w:ascii="Times New Roman" w:hAnsi="Times New Roman" w:cs="Times New Roman"/>
          <w:bCs/>
          <w:color w:val="000000"/>
          <w:sz w:val="28"/>
          <w:szCs w:val="28"/>
        </w:rPr>
        <w:t>Вольского</w:t>
      </w:r>
      <w:proofErr w:type="spellEnd"/>
      <w:r w:rsidRPr="005F46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района,  </w:t>
      </w:r>
      <w:r w:rsidRPr="005F465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4651" w:rsidRPr="005F4651" w:rsidRDefault="005F4651" w:rsidP="005F4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 xml:space="preserve">1.  Внести в муниципальную программу «Формирование социальной активности молодежи и поддержка молодежных инициатив на территории </w:t>
      </w:r>
      <w:proofErr w:type="spellStart"/>
      <w:r w:rsidRPr="005F465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5F46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2018 - 2020 годы» изменения, изложив приложение в новой редакции (приложение).</w:t>
      </w:r>
    </w:p>
    <w:p w:rsidR="005F4651" w:rsidRPr="005F4651" w:rsidRDefault="005F4651" w:rsidP="005F4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5F4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46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5F465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5F4651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 </w:t>
      </w:r>
    </w:p>
    <w:p w:rsidR="005F4651" w:rsidRPr="005F4651" w:rsidRDefault="005F4651" w:rsidP="005F4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 его официального опубликования.</w:t>
      </w:r>
    </w:p>
    <w:p w:rsidR="005F4651" w:rsidRPr="005F4651" w:rsidRDefault="005F4651" w:rsidP="005F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651" w:rsidRPr="005F4651" w:rsidRDefault="005F4651" w:rsidP="005F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651" w:rsidRPr="005F4651" w:rsidRDefault="005F4651" w:rsidP="005F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F465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</w:p>
    <w:p w:rsidR="005F4651" w:rsidRPr="006A763F" w:rsidRDefault="005F4651" w:rsidP="006A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651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В.Г.Матвее</w:t>
      </w:r>
      <w:r w:rsidR="006A763F">
        <w:rPr>
          <w:rFonts w:ascii="Times New Roman" w:hAnsi="Times New Roman" w:cs="Times New Roman"/>
          <w:sz w:val="28"/>
          <w:szCs w:val="28"/>
        </w:rPr>
        <w:t>в</w:t>
      </w:r>
    </w:p>
    <w:p w:rsidR="005F4651" w:rsidRPr="006A763F" w:rsidRDefault="005F4651" w:rsidP="006A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3F" w:rsidRPr="006A763F" w:rsidRDefault="006A763F" w:rsidP="006A76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6A763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6A763F" w:rsidRPr="006A763F" w:rsidRDefault="006A763F" w:rsidP="006A7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</w:p>
    <w:p w:rsidR="006A763F" w:rsidRPr="006A763F" w:rsidRDefault="006A763F" w:rsidP="006A7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A763F" w:rsidRPr="006A763F" w:rsidRDefault="006A763F" w:rsidP="006A7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 16.01.2019г. № 48                             </w:t>
      </w:r>
    </w:p>
    <w:p w:rsidR="006A763F" w:rsidRPr="006A763F" w:rsidRDefault="006A763F" w:rsidP="006A76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6A763F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«ФОРМИРОВАНИЕ СОЦИАЛЬНОЙ АКТИВНОСТИ МОЛОДЕЖИ И ПОДДЕРЖКА МОЛОДЕЖНЫХ ИНИЦИАТИВ НА ТЕРРИТОРИИ ВОЛЬСКОГО МУНИЦИПАЛЬНОГО РАЙОНА САРАТОВСКОЙ ОБЛАСТИ </w:t>
      </w: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НА 2018 - 2020 ГОДЫ»</w:t>
      </w: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76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763F">
        <w:rPr>
          <w:rFonts w:ascii="Times New Roman" w:hAnsi="Times New Roman" w:cs="Times New Roman"/>
          <w:sz w:val="24"/>
          <w:szCs w:val="24"/>
        </w:rPr>
        <w:t xml:space="preserve"> А С П О Р Т</w:t>
      </w: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«ФОРМИРОВАНИЕ СОЦИАЛЬНОЙ АКТИВНОСТИ МОЛОДЕЖИ И ПОДДЕРЖКА МОЛОДЕЖНЫХ ИНИЦИАТИВ НА ТЕРРИТОРИИ ВОЛЬСКОГО МУНИЦИПАЛЬНОГО РАЙОНА САРАТОВСКОЙ ОБЛАСТИ </w:t>
      </w: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НА 2018 - 2020 ГОДЫ»</w:t>
      </w:r>
    </w:p>
    <w:p w:rsidR="006A763F" w:rsidRPr="006A763F" w:rsidRDefault="006A763F" w:rsidP="006A7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5"/>
        <w:gridCol w:w="7070"/>
      </w:tblGrid>
      <w:tr w:rsidR="006A763F" w:rsidRPr="006A763F" w:rsidTr="006A763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социальной активности молодежи и поддержка молодежных инициатив на территории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2018 - 2020 годы</w:t>
            </w:r>
            <w:r w:rsidRPr="006A763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keepNext/>
              <w:shd w:val="clear" w:color="auto" w:fill="FFFFFF"/>
              <w:tabs>
                <w:tab w:val="num" w:pos="184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6 октября 2003 г. № 131-ФЗ  </w:t>
            </w: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Федерации»;</w:t>
            </w:r>
          </w:p>
          <w:p w:rsidR="006A763F" w:rsidRPr="006A763F" w:rsidRDefault="006A763F" w:rsidP="006A763F">
            <w:pPr>
              <w:pStyle w:val="aa"/>
              <w:spacing w:before="0" w:beforeAutospacing="0" w:after="0" w:afterAutospacing="0"/>
              <w:jc w:val="both"/>
            </w:pPr>
            <w:r w:rsidRPr="006A763F">
              <w:rPr>
                <w:rStyle w:val="ab"/>
                <w:b w:val="0"/>
              </w:rPr>
              <w:t>Основы государственной молодежной политики Российской Федерации на период до 2025 года (распоряжение</w:t>
            </w:r>
            <w:r w:rsidRPr="006A763F">
              <w:rPr>
                <w:rStyle w:val="ab"/>
              </w:rPr>
              <w:t xml:space="preserve"> </w:t>
            </w:r>
            <w:r w:rsidRPr="006A763F">
              <w:t>Правительства Российской Федерации от 29 ноября 2014 г. № 2403-р);</w:t>
            </w:r>
          </w:p>
          <w:p w:rsidR="006A763F" w:rsidRPr="006A763F" w:rsidRDefault="006A763F" w:rsidP="006A763F">
            <w:pPr>
              <w:keepNext/>
              <w:shd w:val="clear" w:color="auto" w:fill="FFFFFF"/>
              <w:tabs>
                <w:tab w:val="num" w:pos="1844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Закон Саратовской области от 9 октября 2006г № 94-ЗСО «О молодёжной политике в Саратовской области»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молодежной политики, спорта и туризма администрации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молодежной политики, спорта и туризма администрации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A763F" w:rsidRPr="006A763F" w:rsidTr="006A763F">
        <w:trPr>
          <w:trHeight w:val="1118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молодёжной политики, спорта и туризма администрации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Управление образования администрации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Управление культуры и кино администрации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отдел по информационно-аналитической работе и взаимодействию с общественными объединениями администрации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r w:rsidRPr="006A763F">
              <w:rPr>
                <w:rFonts w:ascii="Times New Roman" w:hAnsi="Times New Roman" w:cs="Times New Roman"/>
                <w:sz w:val="24"/>
              </w:rPr>
              <w:t>ГАПОУ СО «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</w:rPr>
              <w:t>Вольский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</w:rPr>
              <w:t xml:space="preserve"> технологический колледж» (по согласованию), ГАПОУ СО «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</w:rPr>
              <w:t>Вольский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</w:rPr>
              <w:t xml:space="preserve"> медицинский колледж им. З. И.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</w:rPr>
              <w:t>Маресевой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</w:rPr>
              <w:t xml:space="preserve">» (по согласованию),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</w:rPr>
              <w:t>вольский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</w:rPr>
              <w:t xml:space="preserve"> филиал ГАПОУ СО «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</w:rPr>
              <w:t>Базарнокарабулакский</w:t>
            </w:r>
            <w:proofErr w:type="spellEnd"/>
            <w:proofErr w:type="gramEnd"/>
            <w:r w:rsidRPr="006A763F">
              <w:rPr>
                <w:rFonts w:ascii="Times New Roman" w:hAnsi="Times New Roman" w:cs="Times New Roman"/>
                <w:sz w:val="24"/>
              </w:rPr>
              <w:t xml:space="preserve"> техникум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</w:rPr>
              <w:t>агробизнеса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</w:rPr>
              <w:t>» (по согласованию), ГБПОУ СО «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</w:rPr>
              <w:t>Вольский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</w:rPr>
              <w:t xml:space="preserve"> строительный лицей» (по согласованию), филиал ГПОУ «Саратовский областной колледж искусств» в г. Вольске (по согласованию), ГАПОУ СО «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</w:rPr>
              <w:t>Вольский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</w:rPr>
              <w:t xml:space="preserve"> педагогический </w:t>
            </w:r>
            <w:r w:rsidRPr="006A763F">
              <w:rPr>
                <w:rFonts w:ascii="Times New Roman" w:hAnsi="Times New Roman" w:cs="Times New Roman"/>
                <w:sz w:val="24"/>
              </w:rPr>
              <w:lastRenderedPageBreak/>
              <w:t xml:space="preserve">колледж им. Ф. И. Панферова» (по согласованию), </w:t>
            </w: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МУ ИЦ «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жизнь», </w:t>
            </w:r>
            <w:r w:rsidRPr="006A763F">
              <w:rPr>
                <w:rFonts w:ascii="Times New Roman" w:hAnsi="Times New Roman" w:cs="Times New Roman"/>
                <w:sz w:val="24"/>
              </w:rPr>
              <w:t xml:space="preserve">ГКУ </w:t>
            </w:r>
            <w:proofErr w:type="gramStart"/>
            <w:r w:rsidRPr="006A763F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6A763F">
              <w:rPr>
                <w:rFonts w:ascii="Times New Roman" w:hAnsi="Times New Roman" w:cs="Times New Roman"/>
                <w:sz w:val="24"/>
              </w:rPr>
              <w:t xml:space="preserve"> «Центр занятости населения г. Вольска» (по согласованию), </w:t>
            </w: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Саратовской области по городам Вольск, Хвалынск,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Вольскому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Хвалынскому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районам (по согласованию),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филиал Регионального Центра социальной поддержки молодёжи «Молодежь плюс» (по согласованию),  молодёжные и детские общественные организации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(по согласованию).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созидательного потенциала молодежи и совершенствование системы ее участия в позитивном развитии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6A763F" w:rsidRPr="006A763F" w:rsidRDefault="006A763F" w:rsidP="006A76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гражданского, духовно-нравственного и патриотического становления личности.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pStyle w:val="aa"/>
              <w:spacing w:before="0" w:beforeAutospacing="0" w:after="0" w:afterAutospacing="0"/>
              <w:jc w:val="both"/>
              <w:rPr>
                <w:szCs w:val="28"/>
                <w:lang w:eastAsia="ar-SA"/>
              </w:rPr>
            </w:pPr>
            <w:r w:rsidRPr="006A763F">
              <w:rPr>
                <w:szCs w:val="28"/>
              </w:rPr>
              <w:t>- развитие действенного механизма вовлечения молодежи в социально значимую практическую деятельность;</w:t>
            </w:r>
          </w:p>
          <w:p w:rsidR="006A763F" w:rsidRPr="006A763F" w:rsidRDefault="006A763F" w:rsidP="006A763F">
            <w:pPr>
              <w:pStyle w:val="aa"/>
              <w:spacing w:before="0" w:beforeAutospacing="0" w:after="0" w:afterAutospacing="0"/>
              <w:jc w:val="both"/>
              <w:rPr>
                <w:szCs w:val="28"/>
              </w:rPr>
            </w:pPr>
            <w:r w:rsidRPr="006A763F">
              <w:rPr>
                <w:szCs w:val="28"/>
              </w:rPr>
              <w:t>- создание условий для молодежных общественных организаций, движений, поддержка развития лидерских качеств молодежи;</w:t>
            </w:r>
          </w:p>
          <w:p w:rsidR="006A763F" w:rsidRPr="006A763F" w:rsidRDefault="006A763F" w:rsidP="006A7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763F">
              <w:rPr>
                <w:rFonts w:ascii="Times New Roman" w:hAnsi="Times New Roman" w:cs="Times New Roman"/>
                <w:sz w:val="24"/>
                <w:szCs w:val="28"/>
              </w:rPr>
              <w:t xml:space="preserve">- поддержка реализации социально значимых проектов, инициированных молодежью и молодежными общественными организациями; </w:t>
            </w:r>
          </w:p>
          <w:p w:rsidR="006A763F" w:rsidRPr="006A763F" w:rsidRDefault="006A763F" w:rsidP="006A763F">
            <w:pPr>
              <w:pStyle w:val="aa"/>
              <w:spacing w:before="0" w:beforeAutospacing="0" w:after="0" w:afterAutospacing="0"/>
              <w:jc w:val="both"/>
              <w:rPr>
                <w:szCs w:val="28"/>
              </w:rPr>
            </w:pPr>
            <w:r w:rsidRPr="006A763F">
              <w:rPr>
                <w:szCs w:val="28"/>
              </w:rPr>
              <w:t>- внедрение актуальных и эффективных форм патриотического воспитания, формирования гражданской идентичности и российской нации, межкультурного взаимодействия в молодежной среде;</w:t>
            </w:r>
          </w:p>
          <w:p w:rsidR="006A763F" w:rsidRPr="006A763F" w:rsidRDefault="006A763F" w:rsidP="006A7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763F">
              <w:rPr>
                <w:rFonts w:ascii="Times New Roman" w:hAnsi="Times New Roman" w:cs="Times New Roman"/>
                <w:sz w:val="24"/>
                <w:szCs w:val="28"/>
              </w:rPr>
              <w:t>- формирование и реализация действенной системы профилактики социально-негативных явлений в молодежной среде;</w:t>
            </w:r>
          </w:p>
          <w:p w:rsidR="006A763F" w:rsidRPr="006A763F" w:rsidRDefault="006A763F" w:rsidP="006A7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76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A763F">
              <w:rPr>
                <w:rFonts w:ascii="Times New Roman" w:hAnsi="Times New Roman" w:cs="Times New Roman"/>
                <w:sz w:val="24"/>
                <w:szCs w:val="28"/>
              </w:rPr>
              <w:t xml:space="preserve"> поддержка одаренной молодежи, создание условий для развития ее интеллектуального и творческого потенциала;</w:t>
            </w:r>
          </w:p>
          <w:p w:rsidR="006A763F" w:rsidRPr="006A763F" w:rsidRDefault="006A763F" w:rsidP="006A76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8"/>
              </w:rPr>
              <w:t>- вовлечение работающей молодежи в сферу молодежной политики.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Источники и объем финансирования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финансирования мероприятий Программы является  бюджет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</w:t>
            </w:r>
          </w:p>
          <w:p w:rsidR="006A763F" w:rsidRPr="006A763F" w:rsidRDefault="006A763F" w:rsidP="006A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на 2018 год – 60 000 рублей, </w:t>
            </w:r>
          </w:p>
          <w:p w:rsidR="006A763F" w:rsidRPr="006A763F" w:rsidRDefault="006A763F" w:rsidP="006A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на 2019 год – 90 000 рублей (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на 2020 год – 100 000 рублей (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6A763F">
              <w:rPr>
                <w:rFonts w:ascii="Times New Roman" w:eastAsia="Calibri" w:hAnsi="Times New Roman" w:cs="Times New Roman"/>
                <w:sz w:val="24"/>
              </w:rPr>
              <w:t xml:space="preserve">- реализация социально значимых проектов, инициированных молодежью и осуществленных при ее непосредственном участии </w:t>
            </w:r>
          </w:p>
          <w:p w:rsidR="006A763F" w:rsidRPr="006A763F" w:rsidRDefault="006A763F" w:rsidP="006A7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763F">
              <w:rPr>
                <w:rFonts w:ascii="Times New Roman" w:eastAsia="Calibri" w:hAnsi="Times New Roman" w:cs="Times New Roman"/>
                <w:sz w:val="24"/>
              </w:rPr>
              <w:t>(увеличение количества реализованных проектов с 3 (2018 г.) до 6 (2020 г.));</w:t>
            </w:r>
          </w:p>
          <w:p w:rsidR="006A763F" w:rsidRPr="006A763F" w:rsidRDefault="006A763F" w:rsidP="006A7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763F">
              <w:rPr>
                <w:rFonts w:ascii="Times New Roman" w:eastAsia="Calibri" w:hAnsi="Times New Roman" w:cs="Times New Roman"/>
                <w:sz w:val="24"/>
              </w:rPr>
              <w:t>- у</w:t>
            </w:r>
            <w:r w:rsidRPr="006A763F">
              <w:rPr>
                <w:rFonts w:ascii="Times New Roman" w:hAnsi="Times New Roman" w:cs="Times New Roman"/>
                <w:bCs/>
                <w:sz w:val="24"/>
              </w:rPr>
              <w:t xml:space="preserve">величение доли молодёжи, принимающей участие в волонтерской деятельности, в том числе </w:t>
            </w:r>
            <w:r w:rsidRPr="006A763F">
              <w:rPr>
                <w:rFonts w:ascii="Times New Roman" w:hAnsi="Times New Roman" w:cs="Times New Roman"/>
                <w:sz w:val="24"/>
              </w:rPr>
              <w:t>в учреждениях общеобразовательного и профессионального образования с 1100 чел. (2018г.) до 1300 чел. (2020г.);</w:t>
            </w:r>
          </w:p>
          <w:p w:rsidR="006A763F" w:rsidRPr="006A763F" w:rsidRDefault="006A763F" w:rsidP="006A7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A763F">
              <w:rPr>
                <w:rFonts w:ascii="Times New Roman" w:hAnsi="Times New Roman" w:cs="Times New Roman"/>
                <w:spacing w:val="-8"/>
                <w:sz w:val="24"/>
              </w:rPr>
              <w:t>-</w:t>
            </w:r>
            <w:r w:rsidRPr="006A763F">
              <w:rPr>
                <w:rFonts w:ascii="Times New Roman" w:hAnsi="Times New Roman" w:cs="Times New Roman"/>
                <w:color w:val="FF0000"/>
                <w:spacing w:val="-8"/>
                <w:sz w:val="24"/>
              </w:rPr>
              <w:t xml:space="preserve"> </w:t>
            </w:r>
            <w:r w:rsidRPr="006A763F">
              <w:rPr>
                <w:rFonts w:ascii="Times New Roman" w:hAnsi="Times New Roman" w:cs="Times New Roman"/>
                <w:bCs/>
                <w:sz w:val="24"/>
              </w:rPr>
              <w:t>увеличение числа инициативной молодёжи, активно участвующей в работе молодежных общественных объединений,  муниципальных, региональных и федеральных конкурсах, форумах и фестивалях различной направленности: с 4000 чел. (2018г.) до 4500 чел. (2020г.);</w:t>
            </w:r>
          </w:p>
          <w:p w:rsidR="006A763F" w:rsidRPr="006A763F" w:rsidRDefault="006A763F" w:rsidP="006A763F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pacing w:val="-12"/>
                <w:sz w:val="24"/>
              </w:rPr>
              <w:t>- уве</w:t>
            </w:r>
            <w:r w:rsidRPr="006A763F">
              <w:rPr>
                <w:rFonts w:ascii="Times New Roman" w:hAnsi="Times New Roman" w:cs="Times New Roman"/>
                <w:sz w:val="24"/>
              </w:rPr>
              <w:t xml:space="preserve">личение количества положительных публикаций, транслирующих позитивную деятельность молодёжи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63F"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муниципального района и мероприятиях, направленных на повышение активности молодежи Вольска в местных средствах массовой коммуникации (СМИ, официальный сайт администрации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</w:rPr>
              <w:t xml:space="preserve"> муниципального района, социальные сети) с 54 статей (2018год) до 68 (2020г.) 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gram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социальным вопросам</w:t>
            </w:r>
          </w:p>
        </w:tc>
      </w:tr>
    </w:tbl>
    <w:p w:rsidR="006A763F" w:rsidRPr="006A763F" w:rsidRDefault="006A763F" w:rsidP="006A76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1. Содержание проблемы и обоснование необходимости</w:t>
      </w: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ее решения программно-целевыми методами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A763F">
        <w:rPr>
          <w:rFonts w:ascii="Times New Roman" w:hAnsi="Times New Roman" w:cs="Times New Roman"/>
          <w:sz w:val="24"/>
        </w:rPr>
        <w:t xml:space="preserve">Одним из значимых факторов устойчивого развития страны и общества, совершенствования общественных отношений является эффективная государственная молодежная политика, </w:t>
      </w:r>
      <w:r w:rsidRPr="006A763F">
        <w:rPr>
          <w:rFonts w:ascii="Times New Roman" w:hAnsi="Times New Roman" w:cs="Times New Roman"/>
          <w:color w:val="000000"/>
          <w:sz w:val="24"/>
        </w:rPr>
        <w:t xml:space="preserve">предусматривающая формирование необходимых социальных условий инновационного развития страны, реализуемая на основе активного взаимодействия с институтами гражданского общества, общественными объединениями и молодежными организациями. </w:t>
      </w:r>
      <w:r w:rsidRPr="006A763F">
        <w:rPr>
          <w:rFonts w:ascii="Times New Roman" w:hAnsi="Times New Roman" w:cs="Times New Roman"/>
          <w:sz w:val="24"/>
          <w:szCs w:val="28"/>
        </w:rPr>
        <w:t>От готовности молодого поколения понять и принять новую стратегию развития страны, включиться в процесс преобразований во многом зависит успех задуманного.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6A763F">
        <w:rPr>
          <w:rFonts w:ascii="Times New Roman" w:hAnsi="Times New Roman" w:cs="Times New Roman"/>
          <w:sz w:val="24"/>
          <w:szCs w:val="28"/>
        </w:rPr>
        <w:t xml:space="preserve">определены не только основные направления и механизмы реализации молодежной политики, но и ее внутренние законы, система построения, пути развития, методы оценки эффективности. </w:t>
      </w:r>
    </w:p>
    <w:p w:rsidR="006A763F" w:rsidRPr="006A763F" w:rsidRDefault="006A763F" w:rsidP="006A763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6A763F" w:rsidRPr="006A763F" w:rsidRDefault="006A763F" w:rsidP="006A763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выделение приоритетных направлений;</w:t>
      </w:r>
    </w:p>
    <w:p w:rsidR="006A763F" w:rsidRPr="006A763F" w:rsidRDefault="006A763F" w:rsidP="006A763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учет интересов и потребностей различных групп молодежи;</w:t>
      </w:r>
    </w:p>
    <w:p w:rsidR="006A763F" w:rsidRPr="006A763F" w:rsidRDefault="006A763F" w:rsidP="006A763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участие молодых граждан в разработке и реализации приоритетных направлений государственной молодежной политики;</w:t>
      </w:r>
    </w:p>
    <w:p w:rsidR="006A763F" w:rsidRPr="006A763F" w:rsidRDefault="006A763F" w:rsidP="006A763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взаимодействие государства, институтов гражданского общества и представителей бизнеса;</w:t>
      </w:r>
    </w:p>
    <w:p w:rsidR="006A763F" w:rsidRPr="006A763F" w:rsidRDefault="006A763F" w:rsidP="006A763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информационная открытость;</w:t>
      </w:r>
    </w:p>
    <w:p w:rsidR="006A763F" w:rsidRPr="006A763F" w:rsidRDefault="006A763F" w:rsidP="006A763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независимость оценки результатов.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A763F">
        <w:rPr>
          <w:rFonts w:ascii="Times New Roman" w:hAnsi="Times New Roman" w:cs="Times New Roman"/>
          <w:sz w:val="24"/>
          <w:szCs w:val="28"/>
        </w:rPr>
        <w:t>Одним из важнейших факторов успешности реализации государственной стратегии молодежной политики является принятие и поддержка ее на региональном и местном уровне.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Молодежная политика, развитие потенциала молодежи и применение его для поступательного и позитивного развития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 является одним из приоритетных направлений деятельности органов местного самоуправления района.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Значимость грамотной и эффективно-реализуемой молодежной политики для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определяется тем, что молодое поколение составляет значительную часть его жителей. Согласно статистическим данным на 1 января 2017г., на территории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 проживает </w:t>
      </w:r>
      <w:r w:rsidRPr="006A763F">
        <w:rPr>
          <w:rFonts w:ascii="Times New Roman" w:hAnsi="Times New Roman" w:cs="Times New Roman"/>
          <w:sz w:val="24"/>
          <w:szCs w:val="28"/>
        </w:rPr>
        <w:t>21 190 человек</w:t>
      </w:r>
      <w:r w:rsidRPr="006A763F">
        <w:rPr>
          <w:rFonts w:ascii="Times New Roman" w:hAnsi="Times New Roman" w:cs="Times New Roman"/>
          <w:sz w:val="24"/>
          <w:szCs w:val="24"/>
        </w:rPr>
        <w:t xml:space="preserve"> в возрасте от 14 до 30 лет включительно</w:t>
      </w:r>
      <w:r w:rsidRPr="006A763F">
        <w:rPr>
          <w:rFonts w:ascii="Times New Roman" w:hAnsi="Times New Roman" w:cs="Times New Roman"/>
          <w:sz w:val="24"/>
          <w:szCs w:val="28"/>
        </w:rPr>
        <w:t xml:space="preserve">, </w:t>
      </w:r>
      <w:r w:rsidRPr="006A763F">
        <w:rPr>
          <w:rFonts w:ascii="Times New Roman" w:hAnsi="Times New Roman" w:cs="Times New Roman"/>
          <w:sz w:val="24"/>
          <w:szCs w:val="24"/>
        </w:rPr>
        <w:t xml:space="preserve">из них в </w:t>
      </w:r>
      <w:proofErr w:type="gramStart"/>
      <w:r w:rsidRPr="006A76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A763F">
        <w:rPr>
          <w:rFonts w:ascii="Times New Roman" w:hAnsi="Times New Roman" w:cs="Times New Roman"/>
          <w:sz w:val="24"/>
          <w:szCs w:val="24"/>
        </w:rPr>
        <w:t xml:space="preserve">. Вольск 19 818, в районе - 1372 чел. (общее число жителей района составляет </w:t>
      </w:r>
      <w:r w:rsidRPr="006A763F">
        <w:rPr>
          <w:rFonts w:ascii="Times New Roman" w:hAnsi="Times New Roman" w:cs="Times New Roman"/>
          <w:sz w:val="24"/>
          <w:szCs w:val="28"/>
        </w:rPr>
        <w:t>89695, в том числе в г. Вольск – 63947).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63F">
        <w:rPr>
          <w:rFonts w:ascii="Times New Roman" w:hAnsi="Times New Roman" w:cs="Times New Roman"/>
          <w:sz w:val="24"/>
          <w:szCs w:val="24"/>
        </w:rPr>
        <w:t xml:space="preserve">В связи с этим, необходимость разработки и реализации муниципальной программы «Формирование  социальной активности молодежи и поддержка молодежных инициатив на территории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2018 - 2020 годы», являющейся реальным механизмом социального регулирования, призванным содействовать интеграции молодого поколения в изменяющееся общество, а также позволяющей координировать и реализовывать значимые молодежные проекты, представляется обоснованной.</w:t>
      </w:r>
      <w:proofErr w:type="gramEnd"/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lastRenderedPageBreak/>
        <w:t>Принципиальная особенность Программы заключается в постановке и решении задач по обеспечению активного вовлечения молодежи в жизнь района, что требует применения новых методов и технологий формирования и реализации Программы, соответствующего ресурсного обеспечения.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  <w:rPr>
          <w:lang w:eastAsia="en-US"/>
        </w:rPr>
      </w:pPr>
      <w:r w:rsidRPr="006A763F">
        <w:t xml:space="preserve">Особое внимание в Программе уделено таким значимым, однако, не вполне реализованным ранее направлениям, как 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  <w:rPr>
          <w:lang w:eastAsia="ar-SA"/>
        </w:rPr>
      </w:pPr>
      <w:r w:rsidRPr="006A763F">
        <w:t>- расширение проектной и конкурсной деятельности молодежи, реализация которой необходима для развития района и удовлетворения потребностей данной возрастной категории в самореализации, получении опыта командной работы, повышении уровня гражданских, профессиональных, социальных компетенций и т.д.;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t xml:space="preserve">- привлечение работающей молодежи к участию в молодежных объединениях, реализации </w:t>
      </w:r>
      <w:r w:rsidRPr="006A763F">
        <w:rPr>
          <w:szCs w:val="28"/>
        </w:rPr>
        <w:t xml:space="preserve">значимых для Вольска </w:t>
      </w:r>
      <w:r w:rsidRPr="006A763F">
        <w:t>инициатив и мероприятий органов местного самоуправления, учреждений района и непосредственно молодежи;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t xml:space="preserve">- повышение уровня межкультурных молодежных коммуникаций через проведение мероприятий различного формата – как массово-развлекательных, так </w:t>
      </w:r>
      <w:proofErr w:type="spellStart"/>
      <w:r w:rsidRPr="006A763F">
        <w:t>исследовательско-познавательных</w:t>
      </w:r>
      <w:proofErr w:type="spellEnd"/>
      <w:r w:rsidRPr="006A763F">
        <w:t xml:space="preserve"> (при взаимодействии молодежи с представителями национально-культурных объединений района);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t xml:space="preserve">- активное транслирование информации о ходе мероприятий Программы через социальные сети, поскольку в настоящее время это наиболее актуальный и оперативный способ распространения </w:t>
      </w:r>
      <w:proofErr w:type="spellStart"/>
      <w:r w:rsidRPr="006A763F">
        <w:t>контента</w:t>
      </w:r>
      <w:proofErr w:type="spellEnd"/>
      <w:r w:rsidRPr="006A763F">
        <w:t xml:space="preserve"> среди молодежной аудитории, который также способствует привлечению к мероприятиям большего числа заинтересованных лиц и получения информации о молодежной политике </w:t>
      </w:r>
      <w:proofErr w:type="spellStart"/>
      <w:r w:rsidRPr="006A763F">
        <w:t>Вольского</w:t>
      </w:r>
      <w:proofErr w:type="spellEnd"/>
      <w:r w:rsidRPr="006A763F">
        <w:t xml:space="preserve"> муниципального района удаленными пользователями.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t xml:space="preserve">Одной из особенностей Программы является системный подход к поддержке инициатив, предлагаемых заинтересованными в развитии социально значимой активности молодежи организациями и объединениями, наиболее значимым из которых является молодежный общественный совет при главе </w:t>
      </w:r>
      <w:proofErr w:type="spellStart"/>
      <w:r w:rsidRPr="006A763F">
        <w:t>Вольского</w:t>
      </w:r>
      <w:proofErr w:type="spellEnd"/>
      <w:r w:rsidRPr="006A763F">
        <w:t xml:space="preserve"> муниципального района. Объединение усилий управления молодежной политики как главного координирующего органа программы и молодежных объединений выступит единым вектором реализации молодежной политики на территории </w:t>
      </w:r>
      <w:proofErr w:type="spellStart"/>
      <w:r w:rsidRPr="006A763F">
        <w:t>Вольского</w:t>
      </w:r>
      <w:proofErr w:type="spellEnd"/>
      <w:r w:rsidRPr="006A763F">
        <w:t xml:space="preserve"> муниципального района.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t>Значимым фактором успешной деятельности в рамках Программы является четко выстроенная, налаженная система взаимодействий и партнерских отношений управления молодежной политики, спорта и туризма со всеми заинтересованными сторонами и исполнителями программы – структурными подразделениями администрации, депутатским корпусом, образовательными учреждениями всех уровней, общественными организациями и СМИ.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На протяжении 12 лет </w:t>
      </w:r>
      <w:proofErr w:type="gramStart"/>
      <w:r w:rsidRPr="006A763F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A763F">
        <w:rPr>
          <w:rFonts w:ascii="Times New Roman" w:hAnsi="Times New Roman" w:cs="Times New Roman"/>
          <w:sz w:val="24"/>
          <w:szCs w:val="24"/>
          <w:lang w:eastAsia="en-US"/>
        </w:rPr>
        <w:t>Вольском</w:t>
      </w:r>
      <w:proofErr w:type="gramEnd"/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муниципальном районе система молодёжной политики осуществляется программно-целевыми методами. </w:t>
      </w:r>
      <w:proofErr w:type="gramStart"/>
      <w:r w:rsidRPr="006A763F">
        <w:rPr>
          <w:rFonts w:ascii="Times New Roman" w:hAnsi="Times New Roman" w:cs="Times New Roman"/>
          <w:sz w:val="24"/>
          <w:szCs w:val="24"/>
          <w:lang w:eastAsia="en-US"/>
        </w:rPr>
        <w:t>Программы работы (</w:t>
      </w:r>
      <w:r w:rsidRPr="006A763F">
        <w:rPr>
          <w:rFonts w:ascii="Times New Roman" w:hAnsi="Times New Roman" w:cs="Times New Roman"/>
          <w:sz w:val="24"/>
          <w:szCs w:val="24"/>
        </w:rPr>
        <w:t xml:space="preserve">Молодежь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 на 2006-2008 годы, 2009-2011, 2012-2914, 2015-2017 гг.)</w:t>
      </w:r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 с молодёжью на территории </w:t>
      </w:r>
      <w:proofErr w:type="spellStart"/>
      <w:r w:rsidRPr="006A763F">
        <w:rPr>
          <w:rFonts w:ascii="Times New Roman" w:hAnsi="Times New Roman" w:cs="Times New Roman"/>
          <w:sz w:val="24"/>
          <w:szCs w:val="24"/>
          <w:lang w:eastAsia="en-US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 района) основывались на областных целевых программах и позволили достичь</w:t>
      </w:r>
      <w:r w:rsidRPr="006A763F">
        <w:rPr>
          <w:rFonts w:ascii="Times New Roman" w:hAnsi="Times New Roman" w:cs="Times New Roman"/>
          <w:sz w:val="24"/>
          <w:szCs w:val="24"/>
        </w:rPr>
        <w:t xml:space="preserve"> определенных результатов.</w:t>
      </w:r>
      <w:proofErr w:type="gramEnd"/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Основными итогами реализации муниципальной программы «Молодежь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 на 2015-2017 годы» являются увеличение числа социально-активной молодёжи, поддержка интеллектуального, творческого потенциала молодого поколения района, формирование системы нравственного и патриотического воспитания молодежи.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Показателем развития инициативы молодежи в решении вопросов различной направленности является наличие и деятельность молодежных структур – Молодежного общественного совета при главе </w:t>
      </w:r>
      <w:proofErr w:type="spellStart"/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>Вольского</w:t>
      </w:r>
      <w:proofErr w:type="spellEnd"/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молодёжного парламента, а также студенческих советов, действующих в каждом учебном заведении начального и среднего профессионального образования </w:t>
      </w:r>
      <w:proofErr w:type="spellStart"/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>Вольского</w:t>
      </w:r>
      <w:proofErr w:type="spellEnd"/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 Кроме того, при Общественной палате </w:t>
      </w:r>
      <w:proofErr w:type="spellStart"/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>Вольского</w:t>
      </w:r>
      <w:proofErr w:type="spellEnd"/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действует молодежная группа, которая объединяет наиболее активных представителей школ и </w:t>
      </w:r>
      <w:proofErr w:type="spellStart"/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>средне-</w:t>
      </w:r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специальных</w:t>
      </w:r>
      <w:proofErr w:type="spellEnd"/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учебных заведений. </w:t>
      </w:r>
      <w:r w:rsidRPr="006A763F">
        <w:rPr>
          <w:rFonts w:ascii="Times New Roman" w:hAnsi="Times New Roman" w:cs="Times New Roman"/>
          <w:color w:val="000000"/>
          <w:sz w:val="24"/>
          <w:szCs w:val="24"/>
        </w:rPr>
        <w:t xml:space="preserve">Всего на территории </w:t>
      </w:r>
      <w:proofErr w:type="spellStart"/>
      <w:r w:rsidRPr="006A763F">
        <w:rPr>
          <w:rFonts w:ascii="Times New Roman" w:hAnsi="Times New Roman" w:cs="Times New Roman"/>
          <w:color w:val="000000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color w:val="000000"/>
          <w:sz w:val="24"/>
          <w:szCs w:val="24"/>
        </w:rPr>
        <w:t xml:space="preserve"> МР действуют 35 детских общественных организаций на базе образовательных учреждений города и района, 8 студенческих советов, отряды, клубы.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Молодёжный общественный совет объединяет в своей структуре волонтёров, руководителей </w:t>
      </w:r>
      <w:proofErr w:type="spellStart"/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>студсоветов</w:t>
      </w:r>
      <w:proofErr w:type="spellEnd"/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представителей учащейся и работающей молодёжи города и района. По инициативе членов совета проведены ряд акций и мероприятий, направленных на популяризацию в молодёжной среде идей благотворительности и милосердия, здорового образа жизни, толерантности, </w:t>
      </w:r>
      <w:r w:rsidRPr="006A763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 благоустройству родного города,</w:t>
      </w:r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тематические заседания, «круглые столы» с обсуждением актуальных проблем молодёжи и общества с участием представителей детских общественных организаций, студенческих советов, представителей общественности. </w:t>
      </w:r>
      <w:r w:rsidRPr="006A763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Члены Совета регулярно принимают участие в общественно-политической жизни города и района, в разработке планов работы и мероприятий с участием молодёжи ВМР, программ по работе с молодёжью и др. 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Важным показателем активности молодежи в общественно-политической жизни является непрерывное развитие института добровольчества. </w:t>
      </w:r>
      <w:proofErr w:type="gramStart"/>
      <w:r w:rsidRPr="006A76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76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63F">
        <w:rPr>
          <w:rFonts w:ascii="Times New Roman" w:hAnsi="Times New Roman" w:cs="Times New Roman"/>
          <w:sz w:val="24"/>
          <w:szCs w:val="24"/>
        </w:rPr>
        <w:t>Вольском</w:t>
      </w:r>
      <w:proofErr w:type="gramEnd"/>
      <w:r w:rsidRPr="006A763F">
        <w:rPr>
          <w:rFonts w:ascii="Times New Roman" w:hAnsi="Times New Roman" w:cs="Times New Roman"/>
          <w:sz w:val="24"/>
          <w:szCs w:val="24"/>
        </w:rPr>
        <w:t xml:space="preserve"> районе на протяжении последних лет наметилась положительная тенденция в увеличении числа волонтеров. В настоящее время общее количество зарегистрированных и незарегистрированных действующих волонтёров растёт и составляет до 1000 человек в учебных заведениях города и района.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Вольские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студенты и школьники принимали участие в организации и проведении муниципальных акций, мероприятий и конкурсов различной направленности: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63F">
        <w:rPr>
          <w:rFonts w:ascii="Times New Roman" w:hAnsi="Times New Roman" w:cs="Times New Roman"/>
          <w:sz w:val="24"/>
          <w:szCs w:val="24"/>
        </w:rPr>
        <w:t>– патриотические («Бессмертный полк», «Свеча памяти», «Ветеран живет рядом», «Никто не забыт!</w:t>
      </w:r>
      <w:proofErr w:type="gramEnd"/>
      <w:r w:rsidRPr="006A76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63F">
        <w:rPr>
          <w:rFonts w:ascii="Times New Roman" w:hAnsi="Times New Roman" w:cs="Times New Roman"/>
          <w:sz w:val="24"/>
          <w:szCs w:val="24"/>
        </w:rPr>
        <w:t xml:space="preserve">Ничто не забыто!», участие в городских празднованиях Дня Победы, Дня государственного флага, Дня призывника, поездки на ежегодные слеты поисковых отрядов Приволжского Федерального округа, торжественные проводы призывников со сборного пункта г. Вольска, </w:t>
      </w:r>
      <w:r w:rsidRPr="006A763F">
        <w:rPr>
          <w:rFonts w:ascii="Times New Roman" w:eastAsia="Calibri" w:hAnsi="Times New Roman" w:cs="Times New Roman"/>
          <w:sz w:val="24"/>
          <w:szCs w:val="24"/>
          <w:lang w:eastAsia="en-US"/>
        </w:rPr>
        <w:t>уборка и помощь в восстановлении памятников героям ВОВ, помощь ветеранам, обустройство музеев и комнат боевой славы и т.д.)</w:t>
      </w:r>
      <w:proofErr w:type="gramEnd"/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– противодействие терроризму и экстремизму (городская молодёжная акция «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Терроризму-НЕТ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», </w:t>
      </w:r>
      <w:r w:rsidRPr="006A763F">
        <w:rPr>
          <w:rFonts w:ascii="Times New Roman" w:hAnsi="Times New Roman" w:cs="Times New Roman"/>
          <w:sz w:val="24"/>
          <w:szCs w:val="28"/>
        </w:rPr>
        <w:t xml:space="preserve">муниципальный конкурс сочинений «Патриотизм – национальный приоритет», </w:t>
      </w:r>
      <w:r w:rsidRPr="006A763F">
        <w:rPr>
          <w:rFonts w:ascii="Times New Roman" w:hAnsi="Times New Roman" w:cs="Times New Roman"/>
          <w:sz w:val="24"/>
          <w:szCs w:val="24"/>
        </w:rPr>
        <w:t xml:space="preserve">акция «Мы все такие разные, но мы едины!»,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«Терроризм не пройдёт!» и т.д.)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– экология и краеведение (участие в работе общественного движения «Чистая Волга», муниципальный конкурс «Край родной, навек любимый», </w:t>
      </w:r>
      <w:r w:rsidRPr="006A763F">
        <w:rPr>
          <w:rFonts w:ascii="Times New Roman" w:hAnsi="Times New Roman" w:cs="Times New Roman"/>
          <w:sz w:val="24"/>
          <w:szCs w:val="28"/>
        </w:rPr>
        <w:t xml:space="preserve">акция «Чистый город», </w:t>
      </w:r>
      <w:r w:rsidRPr="006A763F">
        <w:rPr>
          <w:rFonts w:ascii="Times New Roman" w:hAnsi="Times New Roman" w:cs="Times New Roman"/>
          <w:sz w:val="24"/>
          <w:szCs w:val="24"/>
        </w:rPr>
        <w:t>практические мероприятия, направленные на улучшение экологической обстановки города и района, и т.д.);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6A763F">
        <w:rPr>
          <w:rFonts w:ascii="Times New Roman" w:hAnsi="Times New Roman" w:cs="Times New Roman"/>
          <w:sz w:val="24"/>
          <w:szCs w:val="24"/>
        </w:rPr>
        <w:t>– продвижение здорового образа жизни в молодежной среде (</w:t>
      </w:r>
      <w:r w:rsidRPr="006A763F">
        <w:rPr>
          <w:rFonts w:ascii="Times New Roman" w:hAnsi="Times New Roman" w:cs="Times New Roman"/>
          <w:color w:val="000000"/>
          <w:sz w:val="24"/>
          <w:szCs w:val="28"/>
        </w:rPr>
        <w:t xml:space="preserve">молодежная акция «Экология и спорт – выбор </w:t>
      </w:r>
      <w:proofErr w:type="spellStart"/>
      <w:r w:rsidRPr="006A763F">
        <w:rPr>
          <w:rFonts w:ascii="Times New Roman" w:hAnsi="Times New Roman" w:cs="Times New Roman"/>
          <w:color w:val="000000"/>
          <w:sz w:val="24"/>
          <w:szCs w:val="28"/>
        </w:rPr>
        <w:t>вольской</w:t>
      </w:r>
      <w:proofErr w:type="spellEnd"/>
      <w:r w:rsidRPr="006A763F">
        <w:rPr>
          <w:rFonts w:ascii="Times New Roman" w:hAnsi="Times New Roman" w:cs="Times New Roman"/>
          <w:color w:val="000000"/>
          <w:sz w:val="24"/>
          <w:szCs w:val="28"/>
        </w:rPr>
        <w:t xml:space="preserve"> молодежи»,</w:t>
      </w:r>
      <w:r w:rsidRPr="006A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63F">
        <w:rPr>
          <w:rFonts w:ascii="Times New Roman" w:hAnsi="Times New Roman" w:cs="Times New Roman"/>
          <w:color w:val="000000"/>
          <w:sz w:val="24"/>
          <w:szCs w:val="28"/>
        </w:rPr>
        <w:t xml:space="preserve">сдача норм ГТО, </w:t>
      </w:r>
      <w:r w:rsidRPr="006A763F">
        <w:rPr>
          <w:rFonts w:ascii="Times New Roman" w:eastAsia="Arial Unicode MS" w:hAnsi="Times New Roman" w:cs="Times New Roman"/>
          <w:color w:val="000000"/>
          <w:sz w:val="24"/>
          <w:szCs w:val="28"/>
        </w:rPr>
        <w:t xml:space="preserve">конкурс «Здоровая молодёжь – здоровая Россия!», </w:t>
      </w:r>
      <w:r w:rsidRPr="006A763F">
        <w:rPr>
          <w:rFonts w:ascii="Times New Roman" w:hAnsi="Times New Roman" w:cs="Times New Roman"/>
          <w:sz w:val="24"/>
          <w:szCs w:val="28"/>
        </w:rPr>
        <w:t>акции «Наркотики?</w:t>
      </w:r>
      <w:proofErr w:type="gramEnd"/>
      <w:r w:rsidRPr="006A763F">
        <w:rPr>
          <w:rFonts w:ascii="Times New Roman" w:hAnsi="Times New Roman" w:cs="Times New Roman"/>
          <w:sz w:val="24"/>
          <w:szCs w:val="28"/>
        </w:rPr>
        <w:t xml:space="preserve"> - </w:t>
      </w:r>
      <w:proofErr w:type="gramStart"/>
      <w:r w:rsidRPr="006A763F">
        <w:rPr>
          <w:rFonts w:ascii="Times New Roman" w:hAnsi="Times New Roman" w:cs="Times New Roman"/>
          <w:sz w:val="24"/>
          <w:szCs w:val="28"/>
        </w:rPr>
        <w:t xml:space="preserve">Это не для меня!», «Меняем никотин на витамин», </w:t>
      </w:r>
      <w:r w:rsidRPr="006A763F">
        <w:rPr>
          <w:rFonts w:ascii="Times New Roman" w:eastAsia="Arial Unicode MS" w:hAnsi="Times New Roman" w:cs="Times New Roman"/>
          <w:color w:val="000000"/>
          <w:sz w:val="24"/>
          <w:szCs w:val="28"/>
        </w:rPr>
        <w:t>волонтёрская акция «Не я!» (предотвращение продажи некачественных продуктов в супермаркетах города) и т.д.)</w:t>
      </w:r>
      <w:proofErr w:type="gramEnd"/>
    </w:p>
    <w:p w:rsidR="006A763F" w:rsidRPr="006A763F" w:rsidRDefault="006A763F" w:rsidP="006A763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- поддержка и развитие творческих способностей молодежи Вольска (наиболее масштабное мероприятие - муниципальный конкурс-фестиваль «Студенческая весна», в котором принимают участие более 600 учащихся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763F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6A763F">
        <w:rPr>
          <w:rFonts w:ascii="Times New Roman" w:hAnsi="Times New Roman" w:cs="Times New Roman"/>
          <w:sz w:val="24"/>
          <w:szCs w:val="24"/>
        </w:rPr>
        <w:t xml:space="preserve"> и курсантов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военного института материального обеспечения. </w:t>
      </w:r>
      <w:proofErr w:type="gramStart"/>
      <w:r w:rsidRPr="006A763F">
        <w:rPr>
          <w:rFonts w:ascii="Times New Roman" w:hAnsi="Times New Roman" w:cs="Times New Roman"/>
          <w:sz w:val="24"/>
          <w:szCs w:val="24"/>
        </w:rPr>
        <w:t xml:space="preserve">Традиционно по итогам областного конкурса концертная программа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 занимает призовые места);</w:t>
      </w:r>
      <w:proofErr w:type="gramEnd"/>
    </w:p>
    <w:p w:rsidR="006A763F" w:rsidRPr="006A763F" w:rsidRDefault="006A763F" w:rsidP="006A763F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- правовое просвещение и включение активных школьников и студентов в общественные молодежные объединения (циклы встреч «Твой выбор», «Активная молодежь = Процветание Вольска», встречи с молодыми избирателями, проведение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экзит-поллов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6A763F" w:rsidRPr="006A763F" w:rsidRDefault="006A763F" w:rsidP="006A763F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- межкультурное взаимодействие (участие в работе интерактивных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этноплощадок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в рамках празднования Дня России и Дня города (совместно с центральной библиотекой </w:t>
      </w:r>
      <w:r w:rsidRPr="006A763F">
        <w:rPr>
          <w:rFonts w:ascii="Times New Roman" w:hAnsi="Times New Roman" w:cs="Times New Roman"/>
          <w:sz w:val="24"/>
          <w:szCs w:val="24"/>
        </w:rPr>
        <w:lastRenderedPageBreak/>
        <w:t xml:space="preserve">Вольска), молодежных межнациональных форумов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 (2015 г. – «Одна Победа на всех», 2016 г. – «Патриотизм – национальный приоритет»)).</w:t>
      </w:r>
    </w:p>
    <w:p w:rsidR="006A763F" w:rsidRPr="006A763F" w:rsidRDefault="006A763F" w:rsidP="006A7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Всего в рамках реализации Программы </w:t>
      </w:r>
      <w:r w:rsidRPr="006A763F">
        <w:rPr>
          <w:rFonts w:ascii="Times New Roman" w:hAnsi="Times New Roman" w:cs="Times New Roman"/>
          <w:sz w:val="24"/>
          <w:szCs w:val="24"/>
        </w:rPr>
        <w:t xml:space="preserve">«Молодежь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 на 2015-2017 годы» было проведено около 400 мероприятий с общим охватом более 40 000 человек.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программных мероприятий из районного бюджета составили около </w:t>
      </w:r>
      <w:r w:rsidRPr="006A763F">
        <w:rPr>
          <w:rFonts w:ascii="Times New Roman" w:hAnsi="Times New Roman" w:cs="Times New Roman"/>
          <w:sz w:val="24"/>
          <w:szCs w:val="28"/>
        </w:rPr>
        <w:t>249880,00 рублей.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763F">
        <w:rPr>
          <w:rFonts w:ascii="Times New Roman" w:hAnsi="Times New Roman" w:cs="Times New Roman"/>
          <w:color w:val="000000"/>
          <w:sz w:val="24"/>
          <w:szCs w:val="24"/>
        </w:rPr>
        <w:t>Серьезную роль в координации систематического взаимодействия студентов, руководителей образовательных учреждений, представителей местной власти и общественных организаций играют регулярные встречи указанных сторон на различных площадках, в том числе областного уровня, таких, как семинары</w:t>
      </w:r>
      <w:r w:rsidRPr="006A763F">
        <w:rPr>
          <w:rFonts w:ascii="Times New Roman" w:hAnsi="Times New Roman" w:cs="Times New Roman"/>
          <w:sz w:val="24"/>
          <w:szCs w:val="24"/>
        </w:rPr>
        <w:t xml:space="preserve"> со специалистами по работе с молодёжью </w:t>
      </w:r>
      <w:r w:rsidRPr="006A763F">
        <w:rPr>
          <w:rFonts w:ascii="Times New Roman" w:hAnsi="Times New Roman" w:cs="Times New Roman"/>
          <w:color w:val="000000"/>
          <w:sz w:val="24"/>
          <w:szCs w:val="24"/>
        </w:rPr>
        <w:t>для изучения актуального опыта в данном направлении, «круглые столы», рабочие совещания</w:t>
      </w:r>
      <w:r w:rsidRPr="006A763F">
        <w:rPr>
          <w:rFonts w:ascii="Times New Roman" w:hAnsi="Times New Roman" w:cs="Times New Roman"/>
          <w:sz w:val="24"/>
          <w:szCs w:val="24"/>
        </w:rPr>
        <w:t xml:space="preserve"> по развитию волонтёрского движения на территории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района и т.д..</w:t>
      </w:r>
      <w:proofErr w:type="gramEnd"/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Социальный эффект от реализации Программы выражается в увеличении числа молодежи, регулярно участвующей в значимых городских и текущих мероприятиях в качестве организаторов и волонтеров, в практической деятельности по улучшению экологической обстановки города и района, помощи социально-незащищенным слоям населения.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63F">
        <w:rPr>
          <w:rFonts w:ascii="Times New Roman" w:hAnsi="Times New Roman" w:cs="Times New Roman"/>
          <w:color w:val="000000"/>
          <w:sz w:val="24"/>
          <w:szCs w:val="24"/>
        </w:rPr>
        <w:t xml:space="preserve">Однако, несмотря на большое количество проводимых мероприятий, </w:t>
      </w:r>
      <w:r w:rsidRPr="006A763F">
        <w:rPr>
          <w:rFonts w:ascii="Times New Roman" w:hAnsi="Times New Roman" w:cs="Times New Roman"/>
          <w:sz w:val="24"/>
          <w:szCs w:val="24"/>
        </w:rPr>
        <w:t>на постоянную и успешную работу с молодежью на всех уровнях, в молодежной среде существует ряд проблем, а именно: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763F">
        <w:rPr>
          <w:rFonts w:ascii="Times New Roman" w:hAnsi="Times New Roman" w:cs="Times New Roman"/>
          <w:sz w:val="24"/>
          <w:szCs w:val="24"/>
        </w:rPr>
        <w:t>- 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6A763F" w:rsidRPr="006A763F" w:rsidRDefault="006A763F" w:rsidP="006A7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- </w:t>
      </w:r>
      <w:r w:rsidRPr="006A763F">
        <w:rPr>
          <w:rFonts w:ascii="Times New Roman" w:hAnsi="Times New Roman" w:cs="Times New Roman"/>
          <w:sz w:val="24"/>
          <w:szCs w:val="28"/>
        </w:rPr>
        <w:t>деформация духовно-нравственных ценностей, при которой размываются моральные ограничители на пути к достижению личного успеха;</w:t>
      </w:r>
    </w:p>
    <w:p w:rsidR="006A763F" w:rsidRPr="006A763F" w:rsidRDefault="006A763F" w:rsidP="006A7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- </w:t>
      </w:r>
      <w:r w:rsidRPr="006A763F">
        <w:rPr>
          <w:rFonts w:ascii="Times New Roman" w:hAnsi="Times New Roman" w:cs="Times New Roman"/>
          <w:sz w:val="24"/>
          <w:szCs w:val="28"/>
        </w:rPr>
        <w:t>недостаточно развитая культура ответственного гражданского поведения. У значительной части молодежи отсутствуют стремление к общественной деятельности и навыки самоуправления;</w:t>
      </w:r>
    </w:p>
    <w:p w:rsidR="006A763F" w:rsidRPr="006A763F" w:rsidRDefault="006A763F" w:rsidP="006A7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- отсутствие комплексной системы выявления и продвижения инициативной и талантливой молодежи; </w:t>
      </w:r>
    </w:p>
    <w:p w:rsidR="006A763F" w:rsidRPr="006A763F" w:rsidRDefault="006A763F" w:rsidP="006A7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- ограниченность средств на реализацию молодежной политики;</w:t>
      </w:r>
    </w:p>
    <w:p w:rsidR="006A763F" w:rsidRPr="006A763F" w:rsidRDefault="006A763F" w:rsidP="006A7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- недостаточность высококвалифицированных кадров (особенно в сельской местности) для осуществления работы с молодежью, необходимо образование новых кадров и переподготовка практических работников, распространение нового опыта</w:t>
      </w:r>
    </w:p>
    <w:p w:rsidR="006A763F" w:rsidRPr="006A763F" w:rsidRDefault="006A763F" w:rsidP="006A7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8"/>
        </w:rPr>
        <w:t xml:space="preserve">- </w:t>
      </w:r>
      <w:r w:rsidRPr="006A763F">
        <w:rPr>
          <w:rFonts w:ascii="Times New Roman" w:hAnsi="Times New Roman" w:cs="Times New Roman"/>
          <w:sz w:val="24"/>
          <w:szCs w:val="24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</w:t>
      </w:r>
    </w:p>
    <w:p w:rsidR="006A763F" w:rsidRPr="006A763F" w:rsidRDefault="006A763F" w:rsidP="006A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Решение обозначенных проблем возможно только при объединении усилий всех заинтересованных ведомств и постоянном внимании органов власти к ним.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709"/>
        <w:jc w:val="both"/>
      </w:pPr>
      <w:proofErr w:type="gramStart"/>
      <w:r w:rsidRPr="006A763F">
        <w:rPr>
          <w:szCs w:val="28"/>
        </w:rPr>
        <w:t xml:space="preserve">В связи с этим, возникла реальная необходимость создания условий для повышения степени интеграции молодых граждан в социально-экономические, общественно-политические и </w:t>
      </w:r>
      <w:proofErr w:type="spellStart"/>
      <w:r w:rsidRPr="006A763F">
        <w:rPr>
          <w:szCs w:val="28"/>
        </w:rPr>
        <w:t>социокультурные</w:t>
      </w:r>
      <w:proofErr w:type="spellEnd"/>
      <w:r w:rsidRPr="006A763F">
        <w:rPr>
          <w:szCs w:val="28"/>
        </w:rPr>
        <w:t xml:space="preserve"> отношения с целью увеличения их вклада в социально-экономическое развитие района, совершенствование системы мер, направленных на создание возможностей успешной социализации и эффективной самореализации молодежи через новый программно-целевой подход, в качестве которого выступит муниципальная программа </w:t>
      </w:r>
      <w:r w:rsidRPr="006A763F">
        <w:t>«Развитие социально значимой активности молодежи и поддержка</w:t>
      </w:r>
      <w:proofErr w:type="gramEnd"/>
      <w:r w:rsidRPr="006A763F">
        <w:t xml:space="preserve"> молодежных инициатив на территории </w:t>
      </w:r>
      <w:proofErr w:type="spellStart"/>
      <w:r w:rsidRPr="006A763F">
        <w:t>Вольского</w:t>
      </w:r>
      <w:proofErr w:type="spellEnd"/>
      <w:r w:rsidRPr="006A763F">
        <w:t xml:space="preserve"> муниципального района Саратовской области на 2018 - 2020 годы».</w:t>
      </w: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2. Цели и задачи, структурное содержание Программы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lastRenderedPageBreak/>
        <w:t xml:space="preserve">- реализация созидательного потенциала молодежи и совершенствование системы ее участия в позитивном развитии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- </w:t>
      </w:r>
      <w:r w:rsidRPr="006A763F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гражданского, духовно-нравственного и патриотического становления личности.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6A763F">
        <w:rPr>
          <w:color w:val="000000"/>
        </w:rPr>
        <w:t>Задачи: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 w:rsidRPr="006A763F">
        <w:rPr>
          <w:szCs w:val="28"/>
        </w:rPr>
        <w:t>- развитие действенного механизма вовлечения молодежи в социально значимую практическую деятельность;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 w:rsidRPr="006A763F">
        <w:rPr>
          <w:szCs w:val="28"/>
        </w:rPr>
        <w:t>- создание условий для молодежных общественных организаций, движений, поддержка развития лидерских качеств молодежи;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A763F">
        <w:rPr>
          <w:rFonts w:ascii="Times New Roman" w:hAnsi="Times New Roman" w:cs="Times New Roman"/>
          <w:sz w:val="24"/>
          <w:szCs w:val="28"/>
        </w:rPr>
        <w:t xml:space="preserve">- поддержка реализации социально значимых проектов, инициированных молодежью и молодежными общественными организациями; 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 w:rsidRPr="006A763F">
        <w:rPr>
          <w:szCs w:val="28"/>
        </w:rPr>
        <w:t>- внедрение актуальных и эффективных форм патриотического воспитания, формирования гражданской идентичности и российской нации, межкультурного взаимодействия в молодежной среде;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A763F">
        <w:rPr>
          <w:rFonts w:ascii="Times New Roman" w:hAnsi="Times New Roman" w:cs="Times New Roman"/>
          <w:sz w:val="24"/>
          <w:szCs w:val="28"/>
        </w:rPr>
        <w:t>- формирование и реализация действенной системы профилактики социально-негативных явлений в молодежной среде;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A763F">
        <w:rPr>
          <w:rFonts w:ascii="Times New Roman" w:hAnsi="Times New Roman" w:cs="Times New Roman"/>
          <w:b/>
          <w:sz w:val="28"/>
          <w:szCs w:val="28"/>
        </w:rPr>
        <w:t>-</w:t>
      </w:r>
      <w:r w:rsidRPr="006A763F">
        <w:rPr>
          <w:rFonts w:ascii="Times New Roman" w:hAnsi="Times New Roman" w:cs="Times New Roman"/>
          <w:sz w:val="24"/>
          <w:szCs w:val="28"/>
        </w:rPr>
        <w:t xml:space="preserve"> поддержка одаренной молодежи, создание условий для развития ее интеллектуального и творческого потенциала;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A763F">
        <w:rPr>
          <w:rFonts w:ascii="Times New Roman" w:hAnsi="Times New Roman" w:cs="Times New Roman"/>
          <w:sz w:val="24"/>
          <w:szCs w:val="28"/>
        </w:rPr>
        <w:t>- вовлечение работающей молодежи в сферу молодежной политики.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t>С учетом комплексного достижения поставленных целей и решения задач Программа представлена следующими структурными разделами: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t xml:space="preserve">Часть </w:t>
      </w:r>
      <w:r w:rsidRPr="006A763F">
        <w:rPr>
          <w:lang w:val="en-US"/>
        </w:rPr>
        <w:t>I</w:t>
      </w:r>
      <w:r w:rsidRPr="006A763F">
        <w:t>. Формирование патриотического сознания молодежи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t xml:space="preserve">Часть </w:t>
      </w:r>
      <w:r w:rsidRPr="006A763F">
        <w:rPr>
          <w:lang w:val="en-US"/>
        </w:rPr>
        <w:t>II</w:t>
      </w:r>
      <w:r w:rsidRPr="006A763F">
        <w:t xml:space="preserve"> Социализация и реализация общественно-значимой активности и гражданской компетентности молодого поколения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t xml:space="preserve">Часть </w:t>
      </w:r>
      <w:r w:rsidRPr="006A763F">
        <w:rPr>
          <w:lang w:val="en-US"/>
        </w:rPr>
        <w:t>III</w:t>
      </w:r>
      <w:r w:rsidRPr="006A763F">
        <w:t xml:space="preserve">. Совершенствование организационного, информационного и </w:t>
      </w:r>
      <w:r w:rsidRPr="006A763F">
        <w:rPr>
          <w:szCs w:val="28"/>
        </w:rPr>
        <w:t xml:space="preserve">кадрового </w:t>
      </w:r>
      <w:r w:rsidRPr="006A763F">
        <w:t>обеспечения работы с молодежью</w:t>
      </w: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3. Сроки и этапы реализации Программы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Сроки реализации Программы для достижения целей и задач: 2018 – 2020 годы.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Этапы реализации Программы: по годам в соответствии с прилагаемыми мероприятиями Программы.</w:t>
      </w:r>
    </w:p>
    <w:p w:rsidR="006A763F" w:rsidRPr="006A763F" w:rsidRDefault="006A763F" w:rsidP="006A76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4. Механизм реализации программы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Для реализации каждого из разделов Программы необходимо выделение в их рамках приоритетных направлений.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Часть «Формирование патриотического сознания молодежи» предполагает следующие направления деятельности: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1. Совершенствование и поддержка актуальных форматов военно-патриотической работы молодежных и детских объединений (поддержка музеев и комнат Боевой славы, клубов </w:t>
      </w:r>
      <w:r w:rsidRPr="006A763F">
        <w:rPr>
          <w:rFonts w:ascii="Times New Roman" w:hAnsi="Times New Roman" w:cs="Times New Roman"/>
          <w:spacing w:val="-2"/>
          <w:sz w:val="24"/>
          <w:szCs w:val="24"/>
        </w:rPr>
        <w:t xml:space="preserve">патриотической направленности,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краеведческо-поисковых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отрядов</w:t>
      </w:r>
      <w:r w:rsidRPr="006A76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63F">
        <w:rPr>
          <w:rFonts w:ascii="Times New Roman" w:hAnsi="Times New Roman" w:cs="Times New Roman"/>
          <w:sz w:val="24"/>
          <w:szCs w:val="24"/>
        </w:rPr>
        <w:t xml:space="preserve">и активное вовлечение молодёжи в их деятельность; организация и проведение муниципальных патриотических акций,  для молодёжи района, обеспечение ее участия в региональных и федеральных акциях и конкурсах патриотической направленности; взаимодействие с патриотическими общественными организациями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района, подготовка и распространение методических материалов по вопросам организации работы в сфере патриотического воспитания молодежи, благоустройство воинских мемориалов и захоронений и т.д.).</w:t>
      </w:r>
    </w:p>
    <w:p w:rsidR="006A763F" w:rsidRPr="006A763F" w:rsidRDefault="006A763F" w:rsidP="006A7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A763F">
        <w:rPr>
          <w:rFonts w:ascii="Times New Roman" w:hAnsi="Times New Roman" w:cs="Times New Roman"/>
          <w:sz w:val="24"/>
          <w:szCs w:val="24"/>
        </w:rPr>
        <w:t xml:space="preserve">Комплексное формирование позитивного образа Вооруженных Сил Российской Федерации в молодежной среде (обеспечение широкого доступа молодежи к участию в военно-спортивных мероприятиях, взаимодействие с воинскими частями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Шиханского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гарнизонов, организация экскурсий в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военный институт материального обеспечения, создание условий для моральной и физической подготовки молодежи к службе в Вооруженных Силах Российской Федерации и т.д.).</w:t>
      </w:r>
      <w:proofErr w:type="gramEnd"/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  <w:rPr>
          <w:b/>
        </w:rPr>
      </w:pPr>
      <w:r w:rsidRPr="006A763F">
        <w:lastRenderedPageBreak/>
        <w:t>Часть «Социализация и реализация общественно-значимой активности и гражданской компетентности молодого поколения»</w:t>
      </w:r>
      <w:r w:rsidRPr="006A763F">
        <w:rPr>
          <w:b/>
        </w:rPr>
        <w:t xml:space="preserve"> </w:t>
      </w:r>
      <w:r w:rsidRPr="006A763F">
        <w:t>подразумевает следующее содержание:</w:t>
      </w:r>
    </w:p>
    <w:p w:rsidR="006A763F" w:rsidRPr="006A763F" w:rsidRDefault="006A763F" w:rsidP="006A76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A763F">
        <w:rPr>
          <w:rFonts w:ascii="Times New Roman" w:hAnsi="Times New Roman" w:cs="Times New Roman"/>
          <w:sz w:val="24"/>
          <w:szCs w:val="24"/>
        </w:rPr>
        <w:t>Вовлечение молодежи в социальную практику, повышение уровня гражданских, профессиональных, социальных компетенций (</w:t>
      </w:r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мониторинг потребностей </w:t>
      </w:r>
      <w:proofErr w:type="spellStart"/>
      <w:r w:rsidRPr="006A763F">
        <w:rPr>
          <w:rFonts w:ascii="Times New Roman" w:hAnsi="Times New Roman" w:cs="Times New Roman"/>
          <w:sz w:val="24"/>
          <w:szCs w:val="24"/>
          <w:lang w:eastAsia="en-US"/>
        </w:rPr>
        <w:t>вольской</w:t>
      </w:r>
      <w:proofErr w:type="spellEnd"/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 молодежи (в том числе, работающей) с целью выстраивания актуальных форм взаимодействия, сбор и анализ информации об участии молодежи </w:t>
      </w:r>
      <w:proofErr w:type="spellStart"/>
      <w:r w:rsidRPr="006A763F">
        <w:rPr>
          <w:rFonts w:ascii="Times New Roman" w:hAnsi="Times New Roman" w:cs="Times New Roman"/>
          <w:sz w:val="24"/>
          <w:szCs w:val="24"/>
          <w:lang w:eastAsia="en-US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в общественно-политической жизни района, области, страны,</w:t>
      </w:r>
      <w:r w:rsidRPr="006A763F">
        <w:rPr>
          <w:rFonts w:ascii="Times New Roman" w:hAnsi="Times New Roman" w:cs="Times New Roman"/>
          <w:sz w:val="24"/>
          <w:szCs w:val="24"/>
        </w:rPr>
        <w:t xml:space="preserve"> проведение конкурсов профессионального мастерства для работающей молодежи, </w:t>
      </w:r>
      <w:r w:rsidRPr="006A763F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вовлечение молодого поколения в деятельность органов самоуправления и различных сфер общества</w:t>
      </w:r>
      <w:r w:rsidRPr="006A763F">
        <w:rPr>
          <w:rFonts w:ascii="Times New Roman" w:hAnsi="Times New Roman" w:cs="Times New Roman"/>
          <w:sz w:val="24"/>
          <w:szCs w:val="24"/>
          <w:lang w:eastAsia="en-US"/>
        </w:rPr>
        <w:t>, привлечение</w:t>
      </w:r>
      <w:proofErr w:type="gramEnd"/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 молодежи к участию в выборах законодательных органов власти; профессиональная ориентация с целью повышения конкурентоспособности </w:t>
      </w:r>
      <w:proofErr w:type="spellStart"/>
      <w:r w:rsidRPr="006A763F">
        <w:rPr>
          <w:rFonts w:ascii="Times New Roman" w:hAnsi="Times New Roman" w:cs="Times New Roman"/>
          <w:sz w:val="24"/>
          <w:szCs w:val="24"/>
          <w:lang w:eastAsia="en-US"/>
        </w:rPr>
        <w:t>вольской</w:t>
      </w:r>
      <w:proofErr w:type="spellEnd"/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 молодежи на рынке труда, развитие волонтерской деятельности).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en-US"/>
        </w:rPr>
      </w:pPr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6A763F">
        <w:rPr>
          <w:rFonts w:ascii="Times New Roman" w:hAnsi="Times New Roman" w:cs="Times New Roman"/>
          <w:sz w:val="24"/>
          <w:szCs w:val="24"/>
          <w:lang w:eastAsia="en-US"/>
        </w:rPr>
        <w:t>Развитие инновационного потенциала и лидерских качеств молодежи района</w:t>
      </w:r>
      <w:r w:rsidRPr="006A763F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6A763F">
        <w:rPr>
          <w:rFonts w:ascii="Times New Roman" w:hAnsi="Times New Roman" w:cs="Times New Roman"/>
          <w:sz w:val="24"/>
          <w:szCs w:val="24"/>
          <w:lang w:eastAsia="en-US"/>
        </w:rPr>
        <w:t>(привлечение молодежи к участию в проектной, управленческой, исследовательской деятельности через организацию и проведение конкурсов, форумов, семинаров, круглых столов, дискуссий.</w:t>
      </w:r>
      <w:proofErr w:type="gramEnd"/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A763F">
        <w:rPr>
          <w:rFonts w:ascii="Times New Roman" w:hAnsi="Times New Roman" w:cs="Times New Roman"/>
          <w:sz w:val="24"/>
          <w:szCs w:val="24"/>
          <w:lang w:eastAsia="en-US"/>
        </w:rPr>
        <w:t xml:space="preserve">Проведение </w:t>
      </w:r>
      <w:r w:rsidRPr="006A763F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мероприятий по межмуниципальному и межрегиональному молодежному сотрудничеству и организация участия в них представителей  </w:t>
      </w:r>
      <w:proofErr w:type="spellStart"/>
      <w:r w:rsidRPr="006A763F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Вольского</w:t>
      </w:r>
      <w:proofErr w:type="spellEnd"/>
      <w:r w:rsidRPr="006A763F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муниципального района).</w:t>
      </w:r>
      <w:proofErr w:type="gramEnd"/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 w:rsidRPr="006A763F">
        <w:rPr>
          <w:rFonts w:ascii="Times New Roman" w:hAnsi="Times New Roman" w:cs="Times New Roman"/>
          <w:sz w:val="24"/>
          <w:szCs w:val="28"/>
        </w:rPr>
        <w:t>Продвижение здорового образа жизни, а также формирование и реализация действенной системы профилактики социально-негативных явлений в молодежной среде</w:t>
      </w:r>
      <w:r w:rsidRPr="006A763F">
        <w:rPr>
          <w:rFonts w:ascii="Times New Roman" w:hAnsi="Times New Roman" w:cs="Times New Roman"/>
          <w:sz w:val="28"/>
          <w:szCs w:val="28"/>
        </w:rPr>
        <w:t xml:space="preserve"> </w:t>
      </w:r>
      <w:r w:rsidRPr="006A763F">
        <w:rPr>
          <w:rFonts w:ascii="Times New Roman" w:hAnsi="Times New Roman" w:cs="Times New Roman"/>
          <w:sz w:val="24"/>
          <w:szCs w:val="28"/>
        </w:rPr>
        <w:t>(</w:t>
      </w:r>
      <w:r w:rsidRPr="006A763F">
        <w:rPr>
          <w:rFonts w:ascii="Times New Roman" w:hAnsi="Times New Roman" w:cs="Times New Roman"/>
          <w:spacing w:val="-2"/>
          <w:sz w:val="24"/>
          <w:szCs w:val="24"/>
        </w:rPr>
        <w:t xml:space="preserve">проведение социологических исследований для выявления наиболее острых тем в молодежной среде на территории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A763F">
        <w:rPr>
          <w:rFonts w:ascii="Times New Roman" w:hAnsi="Times New Roman" w:cs="Times New Roman"/>
          <w:spacing w:val="-2"/>
          <w:sz w:val="24"/>
          <w:szCs w:val="24"/>
        </w:rPr>
        <w:t xml:space="preserve">, на основе чего разрабатывается и проводится </w:t>
      </w:r>
      <w:r w:rsidRPr="006A763F">
        <w:rPr>
          <w:rFonts w:ascii="Times New Roman" w:hAnsi="Times New Roman" w:cs="Times New Roman"/>
          <w:sz w:val="24"/>
          <w:szCs w:val="24"/>
        </w:rPr>
        <w:t>комплекс мероприятий по популяризации здорового образа жизни и спорта, счастливого материнства, семейных ценностей, профилактике социальных болезней).</w:t>
      </w:r>
      <w:proofErr w:type="gramEnd"/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  <w:rPr>
          <w:lang w:eastAsia="ar-SA"/>
        </w:rPr>
      </w:pPr>
      <w:r w:rsidRPr="006A763F">
        <w:t xml:space="preserve">4. </w:t>
      </w:r>
      <w:proofErr w:type="gramStart"/>
      <w:r w:rsidRPr="006A763F">
        <w:t xml:space="preserve">Повышение уровня межкультурных и межнациональных молодежных коммуникаций (организация и реализация межкультурных практик муниципального уровня различного формата (работа интерактивных площадок на День России, День города и др., участие в межнациональных мероприятиях образовательных учреждений и учреждений культуры, проведение семинаров, круглых столов, организация встреч с руководителями национально-культурных объединений и представителями духовенства различных </w:t>
      </w:r>
      <w:proofErr w:type="spellStart"/>
      <w:r w:rsidRPr="006A763F">
        <w:t>конфессий</w:t>
      </w:r>
      <w:proofErr w:type="spellEnd"/>
      <w:r w:rsidRPr="006A763F">
        <w:t xml:space="preserve"> и т.д.)</w:t>
      </w:r>
      <w:proofErr w:type="gramEnd"/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5. Поддержка творчески способной и одаренной молодежи (обеспечение реализации творческого потенциала молодежи через участие в конкурсах, в том числе областного и межрегионального уровня, различной направленности, поддержка молодежных инициатив и проектов, связанных с транслированием творчества среди местного сообщества и т.д.).</w:t>
      </w:r>
    </w:p>
    <w:p w:rsidR="006A763F" w:rsidRPr="006A763F" w:rsidRDefault="006A763F" w:rsidP="006A76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6. Совершенствование эколого-исторического краеведения (изучение истории и современности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района, участие в исследовательской и практической деятельности по улучшению экологической обстановки района и т.д.)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t xml:space="preserve">Часть «Совершенствование организационного, информационного и </w:t>
      </w:r>
      <w:r w:rsidRPr="006A763F">
        <w:rPr>
          <w:szCs w:val="28"/>
        </w:rPr>
        <w:t>кадрового</w:t>
      </w:r>
      <w:r w:rsidRPr="006A763F">
        <w:t xml:space="preserve"> обеспечения работы с молодежью» предполагает следующие механизмы реализации: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  <w:rPr>
          <w:spacing w:val="-2"/>
        </w:rPr>
      </w:pPr>
      <w:r w:rsidRPr="006A763F">
        <w:t xml:space="preserve">1. </w:t>
      </w:r>
      <w:proofErr w:type="gramStart"/>
      <w:r w:rsidRPr="006A763F">
        <w:rPr>
          <w:spacing w:val="-2"/>
        </w:rPr>
        <w:t xml:space="preserve">Организация и проведение учебы для молодежи и специалистов, работающих в сфере молодежной политики, направленной на повышение уровня знаний по нормативно-правовой базе и практической деятельности в сфере молодёжной политики (организация подобных мероприятий с привлечением специалистов соответствующего профиля в Вольске или же обеспечение участия представителей </w:t>
      </w:r>
      <w:proofErr w:type="spellStart"/>
      <w:r w:rsidRPr="006A763F">
        <w:rPr>
          <w:spacing w:val="-2"/>
        </w:rPr>
        <w:t>Вольского</w:t>
      </w:r>
      <w:proofErr w:type="spellEnd"/>
      <w:r w:rsidRPr="006A763F">
        <w:rPr>
          <w:spacing w:val="-2"/>
        </w:rPr>
        <w:t xml:space="preserve"> муниципального района в семинарах, курсах в областном центре.</w:t>
      </w:r>
      <w:proofErr w:type="gramEnd"/>
      <w:r w:rsidRPr="006A763F">
        <w:rPr>
          <w:spacing w:val="-2"/>
        </w:rPr>
        <w:t xml:space="preserve"> </w:t>
      </w:r>
      <w:proofErr w:type="gramStart"/>
      <w:r w:rsidRPr="006A763F">
        <w:rPr>
          <w:spacing w:val="-2"/>
        </w:rPr>
        <w:t>Сюда же следует отнести изучение, в том числе на базе молодежных центров Саратовской области, актуального и эффективного опыта работы с молодежью с целью адаптации и применения новых практик в Вольском районе).</w:t>
      </w:r>
      <w:proofErr w:type="gramEnd"/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 xml:space="preserve">2. Разработка </w:t>
      </w:r>
      <w:r w:rsidRPr="006A763F">
        <w:rPr>
          <w:rFonts w:ascii="Times New Roman" w:hAnsi="Times New Roman" w:cs="Times New Roman"/>
          <w:spacing w:val="-2"/>
          <w:sz w:val="24"/>
          <w:szCs w:val="24"/>
        </w:rPr>
        <w:t>и распространение методических и информационных материалов для молодежи района, тиражирование опыта работы.</w:t>
      </w:r>
    </w:p>
    <w:p w:rsidR="006A763F" w:rsidRPr="006A763F" w:rsidRDefault="006A763F" w:rsidP="006A763F">
      <w:pPr>
        <w:pStyle w:val="aa"/>
        <w:spacing w:before="0" w:beforeAutospacing="0" w:after="0" w:afterAutospacing="0"/>
        <w:ind w:firstLine="567"/>
        <w:jc w:val="both"/>
      </w:pPr>
      <w:r w:rsidRPr="006A763F">
        <w:t xml:space="preserve">3. Активное транслирование опыта работы с молодежью </w:t>
      </w:r>
      <w:proofErr w:type="gramStart"/>
      <w:r w:rsidRPr="006A763F">
        <w:t>в</w:t>
      </w:r>
      <w:proofErr w:type="gramEnd"/>
      <w:r w:rsidRPr="006A763F">
        <w:t xml:space="preserve"> </w:t>
      </w:r>
      <w:proofErr w:type="gramStart"/>
      <w:r w:rsidRPr="006A763F">
        <w:t>Вольском</w:t>
      </w:r>
      <w:proofErr w:type="gramEnd"/>
      <w:r w:rsidRPr="006A763F">
        <w:t xml:space="preserve"> муниципальном районе через средства массовой коммуникации (местные печатные издания, </w:t>
      </w:r>
      <w:r w:rsidRPr="006A763F">
        <w:lastRenderedPageBreak/>
        <w:t xml:space="preserve">информационные сайты </w:t>
      </w:r>
      <w:proofErr w:type="spellStart"/>
      <w:r w:rsidRPr="006A763F">
        <w:t>Вольского</w:t>
      </w:r>
      <w:proofErr w:type="spellEnd"/>
      <w:r w:rsidRPr="006A763F">
        <w:t xml:space="preserve"> района, официальный сайт администрации </w:t>
      </w:r>
      <w:proofErr w:type="spellStart"/>
      <w:r w:rsidRPr="006A763F">
        <w:t>Вольского</w:t>
      </w:r>
      <w:proofErr w:type="spellEnd"/>
      <w:r w:rsidRPr="006A763F">
        <w:t xml:space="preserve"> муниципального района, социальные сети, в том числе, молодежные группы Вольска).</w:t>
      </w:r>
    </w:p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3F">
        <w:rPr>
          <w:rFonts w:ascii="Times New Roman" w:hAnsi="Times New Roman" w:cs="Times New Roman"/>
          <w:sz w:val="24"/>
          <w:szCs w:val="24"/>
        </w:rPr>
        <w:t>5. Ресурсное обеспечение Программы</w:t>
      </w:r>
    </w:p>
    <w:p w:rsidR="006A763F" w:rsidRPr="006A763F" w:rsidRDefault="006A763F" w:rsidP="006A763F">
      <w:pPr>
        <w:spacing w:after="0" w:line="240" w:lineRule="auto"/>
        <w:ind w:right="-1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63F">
        <w:rPr>
          <w:rFonts w:ascii="Times New Roman" w:hAnsi="Times New Roman" w:cs="Times New Roman"/>
          <w:bCs/>
          <w:sz w:val="24"/>
          <w:szCs w:val="24"/>
        </w:rPr>
        <w:t xml:space="preserve">Финансирование мероприятий Программы </w:t>
      </w:r>
      <w:r w:rsidRPr="006A763F">
        <w:rPr>
          <w:rFonts w:ascii="Times New Roman" w:hAnsi="Times New Roman" w:cs="Times New Roman"/>
          <w:sz w:val="24"/>
          <w:szCs w:val="24"/>
        </w:rPr>
        <w:t xml:space="preserve">«Формирование  социальной активности молодежи и поддержка молодежных инициатив на территории </w:t>
      </w:r>
      <w:proofErr w:type="spellStart"/>
      <w:r w:rsidRPr="006A763F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2018 - 2020 годы»</w:t>
      </w:r>
      <w:r w:rsidRPr="006A763F">
        <w:rPr>
          <w:rFonts w:ascii="Times New Roman" w:hAnsi="Times New Roman" w:cs="Times New Roman"/>
          <w:bCs/>
          <w:sz w:val="24"/>
          <w:szCs w:val="24"/>
        </w:rPr>
        <w:t xml:space="preserve"> предусматривается за счет средств бюджета </w:t>
      </w:r>
      <w:proofErr w:type="spellStart"/>
      <w:r w:rsidRPr="006A763F">
        <w:rPr>
          <w:rFonts w:ascii="Times New Roman" w:hAnsi="Times New Roman" w:cs="Times New Roman"/>
          <w:bCs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района. Общий объем финансирования мероприятий Программы составляет: </w:t>
      </w:r>
    </w:p>
    <w:tbl>
      <w:tblPr>
        <w:tblpPr w:leftFromText="180" w:rightFromText="180" w:bottomFromText="200" w:vertAnchor="text" w:horzAnchor="margin" w:tblpXSpec="center" w:tblpY="56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3"/>
        <w:gridCol w:w="1977"/>
        <w:gridCol w:w="1560"/>
        <w:gridCol w:w="1701"/>
        <w:gridCol w:w="1559"/>
      </w:tblGrid>
      <w:tr w:rsidR="006A763F" w:rsidRPr="006A763F" w:rsidTr="006A763F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и направления расходов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spacing w:after="0" w:line="240" w:lineRule="auto"/>
              <w:ind w:left="-153" w:right="-114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 </w:t>
            </w:r>
            <w:r w:rsidRPr="006A763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2018-2020 годы</w:t>
            </w:r>
          </w:p>
          <w:p w:rsidR="006A763F" w:rsidRPr="006A763F" w:rsidRDefault="006A763F" w:rsidP="006A763F">
            <w:pPr>
              <w:spacing w:after="0" w:line="240" w:lineRule="auto"/>
              <w:ind w:left="-153" w:right="-114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A763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(тыс. руб.)</w:t>
            </w:r>
          </w:p>
          <w:p w:rsidR="006A763F" w:rsidRPr="006A763F" w:rsidRDefault="006A763F" w:rsidP="006A763F">
            <w:pPr>
              <w:suppressAutoHyphens/>
              <w:spacing w:after="0" w:line="240" w:lineRule="auto"/>
              <w:ind w:left="-153" w:right="-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(</w:t>
            </w:r>
            <w:proofErr w:type="spellStart"/>
            <w:r w:rsidRPr="006A763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прогнозно</w:t>
            </w:r>
            <w:proofErr w:type="spellEnd"/>
            <w:r w:rsidRPr="006A763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</w:tr>
      <w:tr w:rsidR="006A763F" w:rsidRPr="006A763F" w:rsidTr="006A763F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3F" w:rsidRPr="006A763F" w:rsidRDefault="006A763F" w:rsidP="006A7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3F" w:rsidRPr="006A763F" w:rsidRDefault="006A763F" w:rsidP="006A7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F" w:rsidRPr="006A763F" w:rsidRDefault="006A763F" w:rsidP="006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2018 год</w:t>
            </w:r>
          </w:p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2019 год</w:t>
            </w:r>
          </w:p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</w:rPr>
              <w:t>(</w:t>
            </w:r>
            <w:proofErr w:type="spellStart"/>
            <w:r w:rsidRPr="006A763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6A76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2020 год</w:t>
            </w:r>
          </w:p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</w:rPr>
              <w:t>(</w:t>
            </w:r>
            <w:proofErr w:type="spellStart"/>
            <w:r w:rsidRPr="006A763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6A763F">
              <w:rPr>
                <w:rFonts w:ascii="Times New Roman" w:hAnsi="Times New Roman" w:cs="Times New Roman"/>
              </w:rPr>
              <w:t>)</w:t>
            </w:r>
          </w:p>
        </w:tc>
      </w:tr>
      <w:tr w:rsidR="006A763F" w:rsidRPr="006A763F" w:rsidTr="006A763F">
        <w:trPr>
          <w:trHeight w:val="11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763F" w:rsidRPr="006A763F" w:rsidRDefault="006A763F" w:rsidP="006A7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i/>
                <w:szCs w:val="24"/>
              </w:rPr>
              <w:t>(</w:t>
            </w:r>
            <w:r w:rsidRPr="006A763F">
              <w:rPr>
                <w:rFonts w:ascii="Times New Roman" w:hAnsi="Times New Roman" w:cs="Times New Roman"/>
                <w:bCs/>
                <w:szCs w:val="24"/>
              </w:rPr>
              <w:t xml:space="preserve">Средства бюджета </w:t>
            </w:r>
            <w:proofErr w:type="spellStart"/>
            <w:r w:rsidRPr="006A763F">
              <w:rPr>
                <w:rFonts w:ascii="Times New Roman" w:hAnsi="Times New Roman" w:cs="Times New Roman"/>
                <w:bCs/>
                <w:szCs w:val="24"/>
              </w:rPr>
              <w:t>Вольского</w:t>
            </w:r>
            <w:proofErr w:type="spellEnd"/>
            <w:r w:rsidRPr="006A763F">
              <w:rPr>
                <w:rFonts w:ascii="Times New Roman" w:hAnsi="Times New Roman" w:cs="Times New Roman"/>
                <w:bCs/>
                <w:szCs w:val="24"/>
              </w:rPr>
              <w:t xml:space="preserve"> муниципального района)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6A763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6A763F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6A763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763F" w:rsidRPr="006A763F" w:rsidTr="006A763F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A763F" w:rsidRPr="006A763F" w:rsidTr="006A76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6A7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патриотического сознания молодежи»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  <w:r w:rsidRPr="006A763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,</w:t>
            </w:r>
            <w:r w:rsidRPr="006A763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color w:val="000000"/>
                <w:sz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lang w:val="en-US" w:eastAsia="ar-SA"/>
              </w:rPr>
            </w:pPr>
            <w:r w:rsidRPr="006A763F">
              <w:rPr>
                <w:rFonts w:ascii="Times New Roman" w:hAnsi="Times New Roman" w:cs="Times New Roman"/>
                <w:color w:val="000000"/>
                <w:sz w:val="24"/>
              </w:rPr>
              <w:t>28,0</w:t>
            </w:r>
          </w:p>
        </w:tc>
      </w:tr>
      <w:tr w:rsidR="006A763F" w:rsidRPr="006A763F" w:rsidTr="006A76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pStyle w:val="aa"/>
              <w:spacing w:before="0" w:beforeAutospacing="0" w:after="0" w:afterAutospacing="0"/>
              <w:rPr>
                <w:lang w:eastAsia="ar-SA"/>
              </w:rPr>
            </w:pPr>
            <w:r w:rsidRPr="006A763F">
              <w:t xml:space="preserve">Часть </w:t>
            </w:r>
            <w:r w:rsidRPr="006A763F">
              <w:rPr>
                <w:lang w:val="en-US"/>
              </w:rPr>
              <w:t>II</w:t>
            </w:r>
            <w:r w:rsidRPr="006A763F">
              <w:t xml:space="preserve"> «Социализация и реализация общественно-значимой активности и гражданской компетентности молодого поколения»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color w:val="000000"/>
                <w:sz w:val="24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color w:val="000000"/>
                <w:sz w:val="24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color w:val="000000"/>
                <w:sz w:val="24"/>
              </w:rPr>
              <w:t>60,0</w:t>
            </w:r>
          </w:p>
        </w:tc>
      </w:tr>
      <w:tr w:rsidR="006A763F" w:rsidRPr="006A763F" w:rsidTr="006A76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6A7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организационного, информационного и </w:t>
            </w:r>
            <w:r w:rsidRPr="006A763F">
              <w:rPr>
                <w:rFonts w:ascii="Times New Roman" w:hAnsi="Times New Roman" w:cs="Times New Roman"/>
                <w:sz w:val="24"/>
                <w:szCs w:val="28"/>
              </w:rPr>
              <w:t xml:space="preserve">кадрового </w:t>
            </w: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обеспечения работы с молодежью»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color w:val="000000"/>
                <w:sz w:val="24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3F" w:rsidRPr="006A763F" w:rsidRDefault="006A763F" w:rsidP="006A763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A763F">
              <w:rPr>
                <w:rFonts w:ascii="Times New Roman" w:hAnsi="Times New Roman" w:cs="Times New Roman"/>
                <w:color w:val="000000"/>
                <w:sz w:val="24"/>
              </w:rPr>
              <w:t>12,0</w:t>
            </w:r>
          </w:p>
        </w:tc>
      </w:tr>
    </w:tbl>
    <w:p w:rsidR="006A763F" w:rsidRPr="006A763F" w:rsidRDefault="006A763F" w:rsidP="006A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63F">
        <w:rPr>
          <w:rFonts w:ascii="Times New Roman" w:hAnsi="Times New Roman" w:cs="Times New Roman"/>
          <w:bCs/>
          <w:sz w:val="24"/>
          <w:szCs w:val="24"/>
        </w:rPr>
        <w:t xml:space="preserve">Объемы финансирования Программы носят прогнозный характер и подлежат ежегодному уточнению при формировании проекта бюджета </w:t>
      </w:r>
      <w:proofErr w:type="spellStart"/>
      <w:r w:rsidRPr="006A763F">
        <w:rPr>
          <w:rFonts w:ascii="Times New Roman" w:hAnsi="Times New Roman" w:cs="Times New Roman"/>
          <w:bCs/>
          <w:sz w:val="24"/>
          <w:szCs w:val="24"/>
        </w:rPr>
        <w:t>Вольского</w:t>
      </w:r>
      <w:proofErr w:type="spellEnd"/>
      <w:r w:rsidRPr="006A763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на соответствующий год, исходя из возможностей бюджета и степени реализации мероприятий.</w:t>
      </w:r>
    </w:p>
    <w:p w:rsidR="006A763F" w:rsidRDefault="006A763F" w:rsidP="006A763F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B6FC3" w:rsidRDefault="002B6FC3" w:rsidP="009A40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B6FC3" w:rsidSect="001645A6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20C9B" w:rsidRPr="006A763F" w:rsidRDefault="00A11D9A" w:rsidP="00E20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63F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F21BDC" w:rsidRPr="006A76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0C9B" w:rsidRPr="006A763F">
        <w:rPr>
          <w:rFonts w:ascii="Times New Roman" w:eastAsia="Times New Roman" w:hAnsi="Times New Roman" w:cs="Times New Roman"/>
          <w:sz w:val="24"/>
          <w:szCs w:val="24"/>
        </w:rPr>
        <w:t xml:space="preserve"> Перечень основных мероприятий Программы</w:t>
      </w:r>
    </w:p>
    <w:p w:rsidR="00F21BDC" w:rsidRPr="006A763F" w:rsidRDefault="00F21BDC" w:rsidP="00F21BDC">
      <w:pPr>
        <w:spacing w:after="0" w:line="240" w:lineRule="auto"/>
        <w:ind w:right="-7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2"/>
        <w:gridCol w:w="3386"/>
        <w:gridCol w:w="1543"/>
        <w:gridCol w:w="1560"/>
        <w:gridCol w:w="1417"/>
        <w:gridCol w:w="1985"/>
        <w:gridCol w:w="2693"/>
        <w:gridCol w:w="2542"/>
        <w:gridCol w:w="9"/>
      </w:tblGrid>
      <w:tr w:rsidR="00F21BDC" w:rsidRPr="006A763F" w:rsidTr="00073400">
        <w:trPr>
          <w:gridAfter w:val="1"/>
          <w:wAfter w:w="9" w:type="dxa"/>
          <w:trHeight w:val="826"/>
        </w:trPr>
        <w:tc>
          <w:tcPr>
            <w:tcW w:w="6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</w:t>
            </w:r>
            <w:proofErr w:type="gramEnd"/>
            <w:r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/п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мероприятия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Объем и источник финансирования по годам (тыс. руб.)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Ответственные исполнители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Ожидаемый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результат</w:t>
            </w:r>
            <w:proofErr w:type="spellEnd"/>
          </w:p>
        </w:tc>
      </w:tr>
      <w:tr w:rsidR="00F21BDC" w:rsidRPr="006A763F" w:rsidTr="00073400">
        <w:trPr>
          <w:gridAfter w:val="1"/>
          <w:wAfter w:w="9" w:type="dxa"/>
          <w:trHeight w:val="596"/>
        </w:trPr>
        <w:tc>
          <w:tcPr>
            <w:tcW w:w="60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4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316018" w:rsidRPr="006A76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  <w:p w:rsidR="00F21BDC" w:rsidRPr="006A763F" w:rsidRDefault="00316018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(средства 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="004952B5" w:rsidRPr="006A763F">
              <w:rPr>
                <w:rFonts w:ascii="Times New Roman" w:eastAsia="Times New Roman" w:hAnsi="Times New Roman" w:cs="Times New Roman"/>
                <w:color w:val="000000"/>
              </w:rPr>
              <w:t>Вольского муниципального района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316018" w:rsidRPr="006A76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  <w:p w:rsidR="00F21BDC" w:rsidRPr="006A763F" w:rsidRDefault="00316018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(средства 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proofErr w:type="spellStart"/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Вольского</w:t>
            </w:r>
            <w:proofErr w:type="spellEnd"/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района, </w:t>
            </w:r>
            <w:proofErr w:type="spellStart"/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прогнозно</w:t>
            </w:r>
            <w:proofErr w:type="spellEnd"/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BDC" w:rsidRPr="006A763F" w:rsidRDefault="00316018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2020 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(средства бюджета </w:t>
            </w: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Вольского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района, </w:t>
            </w: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прогнозно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1BDC" w:rsidRPr="006A763F" w:rsidTr="00073400">
        <w:trPr>
          <w:gridAfter w:val="1"/>
          <w:wAfter w:w="9" w:type="dxa"/>
        </w:trPr>
        <w:tc>
          <w:tcPr>
            <w:tcW w:w="6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A763F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1</w:t>
            </w:r>
          </w:p>
        </w:tc>
        <w:tc>
          <w:tcPr>
            <w:tcW w:w="3386" w:type="dxa"/>
            <w:tcBorders>
              <w:left w:val="single" w:sz="6" w:space="0" w:color="000000"/>
              <w:bottom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A763F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2</w:t>
            </w:r>
          </w:p>
        </w:tc>
        <w:tc>
          <w:tcPr>
            <w:tcW w:w="1543" w:type="dxa"/>
            <w:tcBorders>
              <w:left w:val="single" w:sz="6" w:space="0" w:color="000000"/>
              <w:bottom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A763F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3</w:t>
            </w:r>
          </w:p>
        </w:tc>
        <w:tc>
          <w:tcPr>
            <w:tcW w:w="4962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</w:p>
        </w:tc>
        <w:tc>
          <w:tcPr>
            <w:tcW w:w="2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i/>
                <w:color w:val="000000"/>
              </w:rPr>
              <w:t>6</w:t>
            </w:r>
          </w:p>
        </w:tc>
      </w:tr>
      <w:tr w:rsidR="00F21BDC" w:rsidRPr="006A763F" w:rsidTr="005F5FD5">
        <w:trPr>
          <w:gridAfter w:val="1"/>
          <w:wAfter w:w="9" w:type="dxa"/>
        </w:trPr>
        <w:tc>
          <w:tcPr>
            <w:tcW w:w="1572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BDC" w:rsidRPr="006A763F" w:rsidRDefault="00D13D3A" w:rsidP="00D13D3A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763F">
              <w:rPr>
                <w:rFonts w:ascii="Times New Roman" w:hAnsi="Times New Roman"/>
                <w:sz w:val="24"/>
                <w:szCs w:val="24"/>
              </w:rPr>
              <w:t>Часть</w:t>
            </w:r>
            <w:r w:rsidR="00073400"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0" w:rsidRPr="006A7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73400"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73400" w:rsidRPr="006A763F">
              <w:rPr>
                <w:rFonts w:ascii="Times New Roman" w:hAnsi="Times New Roman"/>
                <w:sz w:val="24"/>
                <w:szCs w:val="24"/>
              </w:rPr>
              <w:t>Формирование патриотического сознания молодежи</w:t>
            </w:r>
            <w:r w:rsidR="00073400"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1BDC" w:rsidRPr="006A763F" w:rsidTr="00BC587B">
        <w:tc>
          <w:tcPr>
            <w:tcW w:w="568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C78B1" w:rsidRPr="006A763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18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BC587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мероприятий по поддержке и содействию развития комнат (музеев) боевой и трудовой славы:  - </w:t>
            </w:r>
            <w:r w:rsidR="001C01B6" w:rsidRPr="006A763F">
              <w:rPr>
                <w:rFonts w:ascii="Times New Roman" w:eastAsia="Times New Roman" w:hAnsi="Times New Roman" w:cs="Times New Roman"/>
                <w:color w:val="000000"/>
              </w:rPr>
              <w:t>проекты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семинары, круглые столы, 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содействие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приобретени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ю методических материалов,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экспозиционного материала. </w:t>
            </w:r>
          </w:p>
        </w:tc>
        <w:tc>
          <w:tcPr>
            <w:tcW w:w="1543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194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</w:tcBorders>
          </w:tcPr>
          <w:p w:rsidR="00BC587B" w:rsidRPr="006A763F" w:rsidRDefault="00F21BDC" w:rsidP="005F5FD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молодёжной политики, спорта и туризма администрации Вольского муниципального района, </w:t>
            </w:r>
            <w:r w:rsidR="005F5FD5" w:rsidRPr="006A76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бразовательные учреждения Вольского муниципального района </w:t>
            </w:r>
          </w:p>
          <w:p w:rsidR="00F21BDC" w:rsidRPr="006A763F" w:rsidRDefault="00F21BDC" w:rsidP="005F5FD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(по согласованию)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DC" w:rsidRPr="006A763F" w:rsidRDefault="00F21BDC" w:rsidP="00073400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количества уголков (комнат, музеев) боевой славы, доли молодёжи охваченной </w:t>
            </w:r>
            <w:r w:rsidR="00073400" w:rsidRPr="006A763F">
              <w:rPr>
                <w:rFonts w:ascii="Times New Roman" w:eastAsia="Times New Roman" w:hAnsi="Times New Roman" w:cs="Times New Roman"/>
                <w:color w:val="000000"/>
              </w:rPr>
              <w:t>данной работой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. Сохранение и развитие чувства гордости за свою страну, осознание необходимости увековечивания памяти российских воинов, памяти о событиях в истории Отечества.</w:t>
            </w:r>
          </w:p>
        </w:tc>
      </w:tr>
      <w:tr w:rsidR="00F21BDC" w:rsidRPr="006A763F" w:rsidTr="00BC587B">
        <w:tc>
          <w:tcPr>
            <w:tcW w:w="568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812132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C78B1" w:rsidRPr="006A763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18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мероприятий по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поддержке и содействию работы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патриотических клубов, движений, поисковых отрядов и объединений:</w:t>
            </w:r>
          </w:p>
          <w:p w:rsidR="00F21BDC" w:rsidRPr="006A763F" w:rsidRDefault="00F21BDC" w:rsidP="00BB041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- семинары, круглые столы, методическое, информационное обеспечение, организация пое</w:t>
            </w:r>
            <w:r w:rsidR="00BB041E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здок к местам раскопок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и др.</w:t>
            </w:r>
            <w:r w:rsidR="00BB041E" w:rsidRPr="006A763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43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auto"/>
            </w:tcBorders>
          </w:tcPr>
          <w:p w:rsidR="00812132" w:rsidRPr="006A763F" w:rsidRDefault="00911FB2" w:rsidP="00911FB2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BB041E" w:rsidP="00194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94BDC" w:rsidRPr="006A763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55BEB" w:rsidRPr="006A76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21BDC" w:rsidRPr="006A763F" w:rsidRDefault="00B75DE0" w:rsidP="00194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55BEB" w:rsidRPr="006A763F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194BDC">
            <w:pPr>
              <w:spacing w:after="160" w:line="240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Управление молодёжной политики, спорта и туризма администрации Вольского муниципального района, </w:t>
            </w:r>
            <w:r w:rsidR="007347B6" w:rsidRPr="006A763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 w:rsidRPr="006A763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бразовательные учреждения Вольского муниципального района (по согласованию), </w:t>
            </w:r>
            <w:r w:rsidR="007347B6" w:rsidRPr="006A763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6A763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правление образования администрации </w:t>
            </w:r>
            <w:r w:rsidR="00194BDC" w:rsidRPr="006A763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Вольского </w:t>
            </w:r>
            <w:r w:rsidR="00194BDC" w:rsidRPr="006A763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lastRenderedPageBreak/>
              <w:t>муниципального района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DC" w:rsidRPr="006A763F" w:rsidRDefault="00F21BDC" w:rsidP="006C41D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lastRenderedPageBreak/>
              <w:t xml:space="preserve">Увеличение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доли молодёжи, принимающих участие в деятельности</w:t>
            </w:r>
            <w:r w:rsidR="006C41D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41DB" w:rsidRPr="006A763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молодёжных организаций, клубов</w:t>
            </w:r>
            <w:r w:rsidR="006C41D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патриотической направленности, поисковых отрядов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воспитание чувств патриотизма у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подрастающего поколения</w:t>
            </w:r>
          </w:p>
        </w:tc>
      </w:tr>
      <w:tr w:rsidR="00F21BDC" w:rsidRPr="006A763F" w:rsidTr="00BC58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r w:rsidR="007C78B1" w:rsidRPr="006A763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7C78B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Проведение патр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>иотических акций, мероприятий, приуроченных к празднованию Победы в ВОВ, Дню памяти и скорби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, дням воинской славы России, значимым исто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рическим и патриотическим датам («Бессмертный полк»,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«Георгиевская ленточка», «Свеча памяти», «Вахта памяти», «Ветеран живёт рядом», «Никто не забыт!</w:t>
            </w:r>
            <w:proofErr w:type="gram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Ничто не за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быто!», «День флага РФ», «День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России», «День Конституции РФ» и др.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B2" w:rsidRPr="006A763F" w:rsidRDefault="00194BDC" w:rsidP="008265B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8,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BB041E" w:rsidP="00194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955BEB" w:rsidRPr="006A763F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955BEB" w:rsidP="00194BDC">
            <w:pPr>
              <w:widowControl w:val="0"/>
              <w:suppressLineNumbers/>
              <w:tabs>
                <w:tab w:val="left" w:pos="369"/>
                <w:tab w:val="center" w:pos="63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75DE0" w:rsidRPr="006A76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молодёжной политики, спорта и туризма администрации Вольского муниципального района, 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бразовательные учреждения Вольского муниципального района, 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правление культуры и кино администрации Вольского муниципального района,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МУК «Централизованная клубная система»,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МУК «Централизованная библиотечная система»,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военный комиссариат</w:t>
            </w:r>
            <w:r w:rsidR="008C6E66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(по согласованию)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7347B6" w:rsidRPr="006A763F">
              <w:rPr>
                <w:rFonts w:ascii="Times New Roman" w:eastAsia="Times New Roman" w:hAnsi="Times New Roman" w:cs="Times New Roman"/>
                <w:color w:val="000000"/>
              </w:rPr>
              <w:t>вольская</w:t>
            </w:r>
            <w:proofErr w:type="spellEnd"/>
            <w:r w:rsidR="007347B6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районная организация Саратовской областной организации ветеранов войны, труда, Вооруженных Сил и правоохранительных органов (по согласованию)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8C6E66" w:rsidRPr="006A76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ольское</w:t>
            </w:r>
            <w:proofErr w:type="spellEnd"/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отделение С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одружеств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солдатских матерей (по согласованию) общественные организации</w:t>
            </w:r>
            <w:proofErr w:type="gram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, ДОО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7347B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по сбору и оформлению информации по памятным местам на территории ВМР, связанных с Героями ВО</w:t>
            </w:r>
            <w:r w:rsidR="007347B6" w:rsidRPr="006A763F">
              <w:rPr>
                <w:rFonts w:ascii="Times New Roman" w:eastAsia="Times New Roman" w:hAnsi="Times New Roman" w:cs="Times New Roman"/>
                <w:color w:val="000000"/>
              </w:rPr>
              <w:t>В и участниками боевых действий, тиражирование ее результатов.</w:t>
            </w:r>
          </w:p>
          <w:p w:rsidR="00F21BDC" w:rsidRPr="006A763F" w:rsidRDefault="007347B6" w:rsidP="007347B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уважительного отношения к защитникам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течества, чувства гордости за свою страну и е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достижения.</w:t>
            </w:r>
          </w:p>
        </w:tc>
      </w:tr>
      <w:tr w:rsidR="00F21BDC" w:rsidRPr="006A763F" w:rsidTr="00BC587B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C78B1" w:rsidRPr="006A763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муниципальных творческих </w:t>
            </w:r>
            <w:r w:rsidR="00FE2EA4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и исследовательских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конкурсов патриотической направленности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BDC" w:rsidRPr="006A763F" w:rsidRDefault="007347B6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21BDC" w:rsidRPr="006A763F" w:rsidRDefault="00911FB2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21BDC" w:rsidRPr="006A763F" w:rsidRDefault="00BB041E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BDC" w:rsidRPr="006A763F" w:rsidRDefault="00955BEB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молодёжной политики, спорта и туризма администрации Вольского муниципального района, </w:t>
            </w:r>
          </w:p>
          <w:p w:rsidR="00F21BDC" w:rsidRPr="006A763F" w:rsidRDefault="008C6E66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МУ ИЦ «</w:t>
            </w: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Вольская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жизнь»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Управление культуры администрации Вольского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района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управление образования </w:t>
            </w: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Вольского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7347B6" w:rsidRPr="006A763F">
              <w:rPr>
                <w:rFonts w:ascii="Times New Roman" w:eastAsia="Times New Roman" w:hAnsi="Times New Roman" w:cs="Times New Roman"/>
                <w:color w:val="000000"/>
              </w:rPr>
              <w:t>ольская</w:t>
            </w:r>
            <w:proofErr w:type="spellEnd"/>
            <w:r w:rsidR="007347B6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районная организация Саратовской областной организации ветеранов войны, труда, Вооруженных Сил и правоохранительных органов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Формирование уважения к </w:t>
            </w: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вольчанам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внесшим</w:t>
            </w:r>
            <w:proofErr w:type="gram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вклад в защиту Отечества и развитие родного края, воспитание </w:t>
            </w:r>
            <w:r w:rsidR="007347B6" w:rsidRPr="006A763F">
              <w:rPr>
                <w:rFonts w:ascii="Times New Roman" w:eastAsia="Times New Roman" w:hAnsi="Times New Roman" w:cs="Times New Roman"/>
                <w:color w:val="000000"/>
              </w:rPr>
              <w:t>межнациональной грамотности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уважения к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культуре народов</w:t>
            </w:r>
            <w:r w:rsidR="007347B6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России</w:t>
            </w:r>
          </w:p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1BDC" w:rsidRPr="006A763F" w:rsidTr="00BC58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  <w:r w:rsidR="007C78B1" w:rsidRPr="006A763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F21BDC" w:rsidRPr="006A763F" w:rsidRDefault="00F21BDC" w:rsidP="007347B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Обеспечение участия молодёжи ВМР в муниципальных, областных и федеральных мероприятиях и конкурсах  патриотической направленности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молодежной политики, спорта и туризма администрации Вольского муниципального района, </w:t>
            </w:r>
            <w:r w:rsidR="007347B6" w:rsidRPr="006A76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правление образования администрации Вольского муниципального района (по согласованию), </w:t>
            </w:r>
            <w:r w:rsidR="007347B6" w:rsidRPr="006A76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бразовательные учреждения Вольского муниципального района (по согласованию)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DC" w:rsidRPr="006A763F" w:rsidRDefault="00F21BDC" w:rsidP="007347B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Сохранение и развитие чувства гордости за свою страну, расширение знаний молодёжи о событиях в истории Отечества и военной истории России, развитие </w:t>
            </w:r>
            <w:r w:rsidR="007347B6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межмуниципальных и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межрегиональных связей, обмен опытом, воспитание чувства гордости за свою Родину</w:t>
            </w:r>
          </w:p>
        </w:tc>
      </w:tr>
      <w:tr w:rsidR="00F21BDC" w:rsidRPr="006A763F" w:rsidTr="00BC58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C78B1" w:rsidRPr="006A763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2" w:rsidRPr="006A763F" w:rsidRDefault="00812132" w:rsidP="00812132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рганизация и проведение акций и мероприятий в поддержку земляков-военнослужащих, </w:t>
            </w:r>
          </w:p>
          <w:p w:rsidR="00225A75" w:rsidRPr="006A763F" w:rsidRDefault="00F21BDC" w:rsidP="00DC0BD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встреч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молодежи с военнослужащими, проходящими контрактную и срочную службу в </w:t>
            </w:r>
            <w:r w:rsidR="00225A75" w:rsidRPr="006A76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ооруженных </w:t>
            </w:r>
            <w:r w:rsidR="00225A75" w:rsidRPr="006A763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1C01B6" w:rsidRPr="006A763F">
              <w:rPr>
                <w:rFonts w:ascii="Times New Roman" w:eastAsia="Times New Roman" w:hAnsi="Times New Roman" w:cs="Times New Roman"/>
                <w:color w:val="000000"/>
              </w:rPr>
              <w:t>илах РФ в</w:t>
            </w:r>
            <w:r w:rsidR="00225A75" w:rsidRPr="006A763F">
              <w:rPr>
                <w:rFonts w:ascii="Times New Roman" w:eastAsia="Times New Roman" w:hAnsi="Times New Roman" w:cs="Times New Roman"/>
              </w:rPr>
              <w:t xml:space="preserve"> воински</w:t>
            </w:r>
            <w:r w:rsidR="001C01B6" w:rsidRPr="006A763F">
              <w:rPr>
                <w:rFonts w:ascii="Times New Roman" w:eastAsia="Times New Roman" w:hAnsi="Times New Roman" w:cs="Times New Roman"/>
              </w:rPr>
              <w:t>х</w:t>
            </w:r>
            <w:r w:rsidR="00225A75" w:rsidRPr="006A763F">
              <w:rPr>
                <w:rFonts w:ascii="Times New Roman" w:eastAsia="Times New Roman" w:hAnsi="Times New Roman" w:cs="Times New Roman"/>
              </w:rPr>
              <w:t xml:space="preserve"> частя</w:t>
            </w:r>
            <w:r w:rsidR="001C01B6" w:rsidRPr="006A763F">
              <w:rPr>
                <w:rFonts w:ascii="Times New Roman" w:eastAsia="Times New Roman" w:hAnsi="Times New Roman" w:cs="Times New Roman"/>
              </w:rPr>
              <w:t>х</w:t>
            </w:r>
            <w:r w:rsidR="00225A75" w:rsidRPr="006A76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25A75" w:rsidRPr="006A763F">
              <w:rPr>
                <w:rFonts w:ascii="Times New Roman" w:eastAsia="Times New Roman" w:hAnsi="Times New Roman" w:cs="Times New Roman"/>
              </w:rPr>
              <w:t>Вольского</w:t>
            </w:r>
            <w:proofErr w:type="spellEnd"/>
            <w:r w:rsidR="00225A75" w:rsidRPr="006A763F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225A75" w:rsidRPr="006A763F">
              <w:rPr>
                <w:rFonts w:ascii="Times New Roman" w:eastAsia="Times New Roman" w:hAnsi="Times New Roman" w:cs="Times New Roman"/>
              </w:rPr>
              <w:t>Шиханского</w:t>
            </w:r>
            <w:proofErr w:type="spellEnd"/>
            <w:r w:rsidR="00225A75" w:rsidRPr="006A763F">
              <w:rPr>
                <w:rFonts w:ascii="Times New Roman" w:eastAsia="Times New Roman" w:hAnsi="Times New Roman" w:cs="Times New Roman"/>
              </w:rPr>
              <w:t xml:space="preserve"> гарнизонов</w:t>
            </w:r>
            <w:r w:rsidR="001C01B6" w:rsidRPr="006A763F">
              <w:rPr>
                <w:rFonts w:ascii="Times New Roman" w:eastAsia="Times New Roman" w:hAnsi="Times New Roman" w:cs="Times New Roman"/>
              </w:rPr>
              <w:t>, Вольском военном институте материального обеспечения</w:t>
            </w:r>
            <w:r w:rsidR="00225A75" w:rsidRPr="006A763F">
              <w:rPr>
                <w:rFonts w:ascii="Times New Roman" w:eastAsia="Times New Roman" w:hAnsi="Times New Roman" w:cs="Times New Roman"/>
              </w:rPr>
              <w:t xml:space="preserve">, организация экскурсий </w:t>
            </w:r>
            <w:r w:rsidR="001C01B6" w:rsidRPr="006A763F">
              <w:rPr>
                <w:rFonts w:ascii="Times New Roman" w:eastAsia="Times New Roman" w:hAnsi="Times New Roman" w:cs="Times New Roman"/>
              </w:rPr>
              <w:t>юношей призывного возраста в указанные части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B2" w:rsidRPr="006A763F" w:rsidRDefault="00FE2EA4" w:rsidP="008265B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C01B6" w:rsidRPr="006A763F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BB041E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955BEB" w:rsidRPr="006A763F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B75DE0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55BEB" w:rsidRPr="006A763F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B6" w:rsidRPr="006A763F" w:rsidRDefault="00F21BDC" w:rsidP="001C01B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Управление молодёжной политики, спорта и туризма администрации Вольского муниципального района, учреждения</w:t>
            </w:r>
            <w:r w:rsidR="001C01B6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C01B6" w:rsidRPr="006A763F">
              <w:rPr>
                <w:rFonts w:ascii="Times New Roman" w:eastAsia="Times New Roman" w:hAnsi="Times New Roman" w:cs="Times New Roman"/>
                <w:color w:val="000000"/>
              </w:rPr>
              <w:t>средне-специального</w:t>
            </w:r>
            <w:proofErr w:type="spellEnd"/>
            <w:r w:rsidR="001C01B6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образования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(по согласованию), </w:t>
            </w:r>
            <w:r w:rsidR="001C01B6" w:rsidRPr="006A76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правление образования администрации Вольского муниципального района, Военный комиссариат (по согласованию), </w:t>
            </w:r>
            <w:proofErr w:type="spellStart"/>
            <w:r w:rsidR="001C01B6" w:rsidRPr="006A76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ольская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районная организация Саратовской областной организации ветеранов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войны, труда, Вооруженных Сил и правоохранительных органов (по согласованию), </w:t>
            </w:r>
          </w:p>
          <w:p w:rsidR="00F21BDC" w:rsidRPr="006A763F" w:rsidRDefault="001C01B6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Вольское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районное отделение ВООВ «БОЕВОЕ БРАТСТВО»,</w:t>
            </w:r>
            <w:r w:rsidR="00D657A2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C6E66" w:rsidRPr="006A76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ольское</w:t>
            </w:r>
            <w:proofErr w:type="spellEnd"/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отделение С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одружеств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солдатских матерей (по согласованию)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812132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Подготовка молодёжи допризывного возраста к службе в Вооруженных Силах Российской Федерации. Повышение престижа воинской службы, осуществление связей между 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допризывной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молод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жью и военнослужащими</w:t>
            </w:r>
          </w:p>
        </w:tc>
      </w:tr>
      <w:tr w:rsidR="00F21BDC" w:rsidRPr="006A763F" w:rsidTr="00BC587B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  <w:r w:rsidR="007C78B1" w:rsidRPr="006A763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25A75" w:rsidRPr="006A763F" w:rsidRDefault="00812132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Организация и п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роведение мероприятий в рамках районно</w:t>
            </w:r>
            <w:r w:rsidR="001C01B6" w:rsidRPr="006A763F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социально-патриотической </w:t>
            </w:r>
            <w:r w:rsidR="001C01B6" w:rsidRPr="006A763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кции «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Имею честь служить тебе, Россия», посвященной Всероссийскому 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ню</w:t>
            </w:r>
          </w:p>
          <w:p w:rsidR="00225A75" w:rsidRPr="006A763F" w:rsidRDefault="00F21BDC" w:rsidP="000A0DD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ризывника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массовые мероприятия военно-патриотического характера,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выпуск информационных буклетов для призывников,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торжественных отправок призывников к месту прохождения срочной службы в рядах </w:t>
            </w:r>
            <w:proofErr w:type="gram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ВС</w:t>
            </w:r>
            <w:proofErr w:type="gram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РФ с призывного пункта г. Вольск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а и т.д.)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Апрель-июль,</w:t>
            </w:r>
          </w:p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Октябрь-декабрь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11FB2" w:rsidRPr="006A763F" w:rsidRDefault="00812132" w:rsidP="008265B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21BDC" w:rsidRPr="006A763F" w:rsidRDefault="00955BEB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BDC" w:rsidRPr="006A763F" w:rsidRDefault="00955BEB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молодёжной политики, спорта и туризма администрации Вольского муниципального района, 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Вольский военный институт материального обеспечения (по согласованию), об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разовательные учреждения (по согласованию), 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правление образования, администрации </w:t>
            </w:r>
            <w:r w:rsidR="008C6E66" w:rsidRPr="006A763F">
              <w:rPr>
                <w:rFonts w:ascii="Times New Roman" w:eastAsia="Times New Roman" w:hAnsi="Times New Roman" w:cs="Times New Roman"/>
                <w:color w:val="000000"/>
              </w:rPr>
              <w:t>Вольского муниципального района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Военный комиссариат (по согласованию), </w:t>
            </w:r>
            <w:proofErr w:type="spellStart"/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вольская</w:t>
            </w:r>
            <w:proofErr w:type="spellEnd"/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районная организация Саратовской областной организации ветеранов войны, труда, Вооруженных Сил и правоохранительных органов (по согласованию),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C6E66" w:rsidRPr="006A76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>ольское</w:t>
            </w:r>
            <w:proofErr w:type="spellEnd"/>
            <w:r w:rsidR="00812132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отделение Содружества солдатских матерей (по согласованию)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DC" w:rsidRPr="006A763F" w:rsidRDefault="00F21BDC" w:rsidP="000A0DD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престижа службы в 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ооруженных 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илах среди молодого поколения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вольчан</w:t>
            </w:r>
            <w:proofErr w:type="spellEnd"/>
          </w:p>
        </w:tc>
      </w:tr>
      <w:tr w:rsidR="00F21BDC" w:rsidRPr="006A763F" w:rsidTr="00BC58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C78B1" w:rsidRPr="006A763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BC587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в образовательных учреждениях района 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роков мужества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вечеров 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памяти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в Дни воинской славы России с участием ветеранов армии и флота, участников локальных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войн и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военных конфликтов и 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>КТО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0A0DD4" w:rsidP="000A0DD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</w:t>
            </w:r>
            <w:proofErr w:type="spellStart"/>
            <w:r w:rsidR="00F21BDC"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евраль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spellStart"/>
            <w:r w:rsidR="00F21BDC"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ай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BDC"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ноябрь</w:t>
            </w:r>
            <w:proofErr w:type="spellEnd"/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, декабрь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D4" w:rsidRPr="006A763F" w:rsidRDefault="00F21BDC" w:rsidP="000A0DD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молодежной политики, спорта и туризма администрации Вольского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муниципального района, 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бразовательные учреждения города и района (по согласованию), военный комиссариат (по согласованию), 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правление образования администрации </w:t>
            </w: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Вольского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района, </w:t>
            </w:r>
            <w:proofErr w:type="spellStart"/>
            <w:r w:rsidR="008C6E66" w:rsidRPr="006A76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ольская</w:t>
            </w:r>
            <w:proofErr w:type="spellEnd"/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районная организация Саратовской областной организации ветеранов войны, труда, Вооруженных Сил и правоохранительных органов (по согласованию), </w:t>
            </w:r>
          </w:p>
          <w:p w:rsidR="00F21BDC" w:rsidRPr="006A763F" w:rsidRDefault="000A0DD4" w:rsidP="000A0DD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Вольское</w:t>
            </w:r>
            <w:proofErr w:type="spellEnd"/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районное отделение ВООВ «БОЕВОЕ БРАТСТВО»</w:t>
            </w:r>
            <w:r w:rsidR="008C6E66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0A0DD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Воспитание молод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жи в духе 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уважения к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боевы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традиц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иям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старшего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поколения, 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знаний о военном прошлом и настоящем нашей страны и района на примерах </w:t>
            </w:r>
            <w:proofErr w:type="spellStart"/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вольчан</w:t>
            </w:r>
            <w:proofErr w:type="spellEnd"/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– участников ВОВ и «горячих точек», получение знаний о Днях воинской славы России - 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защитника Отечества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BC587B"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памяти о россиянах, исполнявших служебный долг за пределами Отечества</w:t>
            </w:r>
          </w:p>
        </w:tc>
      </w:tr>
      <w:tr w:rsidR="00F21BDC" w:rsidRPr="006A763F" w:rsidTr="00BC587B">
        <w:tc>
          <w:tcPr>
            <w:tcW w:w="568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8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ИТОГО ПО РАЗДЕЛУ:</w:t>
            </w:r>
          </w:p>
        </w:tc>
        <w:tc>
          <w:tcPr>
            <w:tcW w:w="1543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8C2787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="000A0DD4" w:rsidRPr="006A76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E2EA4" w:rsidRPr="006A76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21BDC" w:rsidRPr="006A763F" w:rsidRDefault="00955BEB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E2EA4" w:rsidRPr="006A76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1BDC" w:rsidRPr="006A763F" w:rsidTr="006C2A46">
        <w:tc>
          <w:tcPr>
            <w:tcW w:w="568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8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ИТОГО ЗА 3 ГОДА ПО РАЗДЕЛУ</w:t>
            </w:r>
          </w:p>
        </w:tc>
        <w:tc>
          <w:tcPr>
            <w:tcW w:w="1543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025217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A76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21BDC" w:rsidRPr="006A763F" w:rsidRDefault="00F21BDC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6A763F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9C3" w:rsidRPr="004049F5" w:rsidRDefault="009479C3" w:rsidP="00F2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157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"/>
        <w:gridCol w:w="554"/>
        <w:gridCol w:w="3398"/>
        <w:gridCol w:w="90"/>
        <w:gridCol w:w="1469"/>
        <w:gridCol w:w="133"/>
        <w:gridCol w:w="1141"/>
        <w:gridCol w:w="134"/>
        <w:gridCol w:w="44"/>
        <w:gridCol w:w="1231"/>
        <w:gridCol w:w="48"/>
        <w:gridCol w:w="1798"/>
        <w:gridCol w:w="145"/>
        <w:gridCol w:w="2970"/>
        <w:gridCol w:w="2529"/>
        <w:gridCol w:w="21"/>
      </w:tblGrid>
      <w:tr w:rsidR="00F21BDC" w:rsidRPr="004049F5" w:rsidTr="00521A3D">
        <w:tc>
          <w:tcPr>
            <w:tcW w:w="15738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EB" w:rsidRPr="006A763F" w:rsidRDefault="00D13D3A" w:rsidP="00955BE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763F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="00955BEB" w:rsidRPr="006A763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55BEB" w:rsidRPr="006A763F">
              <w:rPr>
                <w:rFonts w:ascii="Times New Roman" w:hAnsi="Times New Roman"/>
                <w:sz w:val="24"/>
                <w:szCs w:val="24"/>
              </w:rPr>
              <w:t xml:space="preserve"> «Социализация и реализация общественно-значимой активности </w:t>
            </w:r>
          </w:p>
          <w:p w:rsidR="00F21BDC" w:rsidRPr="006A763F" w:rsidRDefault="00955BEB" w:rsidP="00955BE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6A763F">
              <w:rPr>
                <w:rFonts w:ascii="Times New Roman" w:hAnsi="Times New Roman"/>
                <w:sz w:val="24"/>
                <w:szCs w:val="24"/>
              </w:rPr>
              <w:t>и гражданской компетентности молодого поколения»</w:t>
            </w:r>
          </w:p>
        </w:tc>
      </w:tr>
      <w:tr w:rsidR="00F21BDC" w:rsidRPr="004049F5" w:rsidTr="00521A3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633846" w:rsidP="006338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lang w:eastAsia="en-US"/>
              </w:rPr>
              <w:t xml:space="preserve">Мониторинг значимых вопросов и потребностей </w:t>
            </w:r>
            <w:proofErr w:type="spellStart"/>
            <w:r w:rsidRPr="004049F5">
              <w:rPr>
                <w:rFonts w:ascii="Times New Roman" w:eastAsia="Times New Roman" w:hAnsi="Times New Roman" w:cs="Times New Roman"/>
                <w:lang w:eastAsia="en-US"/>
              </w:rPr>
              <w:t>вольской</w:t>
            </w:r>
            <w:proofErr w:type="spellEnd"/>
            <w:r w:rsidRPr="004049F5">
              <w:rPr>
                <w:rFonts w:ascii="Times New Roman" w:eastAsia="Times New Roman" w:hAnsi="Times New Roman" w:cs="Times New Roman"/>
                <w:lang w:eastAsia="en-US"/>
              </w:rPr>
              <w:t xml:space="preserve"> молодежи (в том числе, работающей), сбор и анализ информации об участии молодежи Вольского муниципального района в общественно-политической жизни района, области, страны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4049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4049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049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6A763F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6" w:rsidRPr="006A763F" w:rsidRDefault="00F21BDC" w:rsidP="006338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Управление молодёжной политики, спорта и туризма администрации Во</w:t>
            </w:r>
            <w:r w:rsidR="00633846" w:rsidRPr="006A763F">
              <w:rPr>
                <w:rFonts w:ascii="Times New Roman" w:eastAsia="Times New Roman" w:hAnsi="Times New Roman" w:cs="Times New Roman"/>
                <w:color w:val="000000"/>
              </w:rPr>
              <w:t>льского муниципального района, о</w:t>
            </w: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бразовательные учреждения Вольского муниципального района (по согласованию), </w:t>
            </w:r>
          </w:p>
          <w:p w:rsidR="00633846" w:rsidRPr="006A763F" w:rsidRDefault="00633846" w:rsidP="006338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>организации и учреждения Вольского района (по согласованию),</w:t>
            </w:r>
          </w:p>
          <w:p w:rsidR="00F21BDC" w:rsidRPr="006A763F" w:rsidRDefault="00633846" w:rsidP="006338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="00F21BDC" w:rsidRPr="006A763F">
              <w:rPr>
                <w:rFonts w:ascii="Times New Roman" w:eastAsia="Times New Roman" w:hAnsi="Times New Roman" w:cs="Times New Roman"/>
                <w:color w:val="000000"/>
              </w:rPr>
              <w:t>олодёжные организации (по согласованию)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633846" w:rsidP="0090156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lang w:eastAsia="en-US"/>
              </w:rPr>
              <w:t>Выстраивани</w:t>
            </w:r>
            <w:r w:rsidR="00901567" w:rsidRPr="004049F5">
              <w:rPr>
                <w:rFonts w:ascii="Times New Roman" w:eastAsia="Times New Roman" w:hAnsi="Times New Roman" w:cs="Times New Roman"/>
                <w:lang w:eastAsia="en-US"/>
              </w:rPr>
              <w:t>е</w:t>
            </w:r>
            <w:r w:rsidRPr="004049F5">
              <w:rPr>
                <w:rFonts w:ascii="Times New Roman" w:eastAsia="Times New Roman" w:hAnsi="Times New Roman" w:cs="Times New Roman"/>
                <w:lang w:eastAsia="en-US"/>
              </w:rPr>
              <w:t xml:space="preserve"> актуальных форм взаимодействия с молодежью администрации и организаций и учреждений района с учетом стремления к решению проблем молодежи</w:t>
            </w:r>
          </w:p>
        </w:tc>
      </w:tr>
      <w:tr w:rsidR="00633846" w:rsidRPr="004049F5" w:rsidTr="00521A3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6" w:rsidRPr="004049F5" w:rsidRDefault="00633846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6" w:rsidRPr="004049F5" w:rsidRDefault="00633846" w:rsidP="006338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Привлечение работающей молодежи </w:t>
            </w:r>
            <w:r w:rsidR="004937D0" w:rsidRPr="004049F5">
              <w:rPr>
                <w:rFonts w:ascii="Times New Roman" w:eastAsia="Times New Roman" w:hAnsi="Times New Roman" w:cs="Times New Roman"/>
              </w:rPr>
              <w:t>к</w:t>
            </w:r>
            <w:r w:rsidRPr="004049F5">
              <w:rPr>
                <w:rFonts w:ascii="Times New Roman" w:eastAsia="Times New Roman" w:hAnsi="Times New Roman" w:cs="Times New Roman"/>
              </w:rPr>
              <w:t xml:space="preserve"> участию в общественной жизни города и района, повышение уровня знаний молодых специалистов о преференциях и льготах дл</w:t>
            </w:r>
            <w:r w:rsidR="00EE2E58" w:rsidRPr="004049F5">
              <w:rPr>
                <w:rFonts w:ascii="Times New Roman" w:eastAsia="Times New Roman" w:hAnsi="Times New Roman" w:cs="Times New Roman"/>
              </w:rPr>
              <w:t>я данной категории сотрудников,</w:t>
            </w:r>
          </w:p>
          <w:p w:rsidR="00633846" w:rsidRPr="004049F5" w:rsidRDefault="00633846" w:rsidP="004937D0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(проведение конкурса профессионального мастерства «Молодой профессионал Вольского муниципального района», создание и тиражирование </w:t>
            </w:r>
            <w:r w:rsidR="004937D0" w:rsidRPr="004049F5">
              <w:rPr>
                <w:rFonts w:ascii="Times New Roman" w:eastAsia="Times New Roman" w:hAnsi="Times New Roman" w:cs="Times New Roman"/>
              </w:rPr>
              <w:t>материалов, отражающих льготы для категории «молодой сотрудник» на территории Саратовской области и Вольского района</w:t>
            </w:r>
            <w:r w:rsidR="001F0FBE" w:rsidRPr="004049F5">
              <w:rPr>
                <w:rFonts w:ascii="Times New Roman" w:eastAsia="Times New Roman" w:hAnsi="Times New Roman" w:cs="Times New Roman"/>
              </w:rPr>
              <w:t xml:space="preserve"> и т.д.</w:t>
            </w:r>
            <w:r w:rsidR="004937D0" w:rsidRPr="004049F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6" w:rsidRPr="004049F5" w:rsidRDefault="004937D0" w:rsidP="00F634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Февраль-</w:t>
            </w:r>
            <w:r w:rsidR="00F6346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6" w:rsidRPr="004049F5" w:rsidRDefault="00911FB2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2521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6" w:rsidRPr="004049F5" w:rsidRDefault="00B75DE0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E5CCB"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6" w:rsidRPr="004049F5" w:rsidRDefault="00B75DE0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E5CCB"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D0" w:rsidRPr="004049F5" w:rsidRDefault="004937D0" w:rsidP="004937D0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молодёжной политики, спорта и туризма администрации Вольского муниципального района, образовательные учреждения Вольского муниципального района (по согласованию), </w:t>
            </w:r>
          </w:p>
          <w:p w:rsidR="004937D0" w:rsidRPr="004049F5" w:rsidRDefault="004937D0" w:rsidP="004937D0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организации и учреждения Вольского района (по согласованию),</w:t>
            </w:r>
          </w:p>
          <w:p w:rsidR="00633846" w:rsidRPr="004049F5" w:rsidRDefault="004937D0" w:rsidP="004937D0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молодёжные организации (по согласованию)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6" w:rsidRPr="004049F5" w:rsidRDefault="00F7358F" w:rsidP="00F7358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4049F5">
              <w:rPr>
                <w:rFonts w:ascii="Times New Roman" w:eastAsia="Times New Roman" w:hAnsi="Times New Roman" w:cs="Times New Roman"/>
                <w:lang w:eastAsia="en-US"/>
              </w:rPr>
              <w:t xml:space="preserve">Вовлечение молодежи в возрасте от 20 до 30 лет в общественно значимую жизнь города и района, увеличение заинтересованности в достижении результатов в профессиональной деятельности и повышение статуса «молодой профессионал» в местном сообществе </w:t>
            </w:r>
          </w:p>
        </w:tc>
      </w:tr>
      <w:tr w:rsidR="00F21BDC" w:rsidRPr="004049F5" w:rsidTr="00521A3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D34CD0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участия представителей муниципального  района в областных и федеральных мероприятиях, профильных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сменах, слетах, конкурсах, фестивалях для молодежи, представителей региональных и муниципальных органов по делам молодежи и других субъектов молодежной политики </w:t>
            </w:r>
          </w:p>
          <w:p w:rsidR="00F21BDC" w:rsidRPr="004049F5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8C6E66" w:rsidP="00F7358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="00F21BDC" w:rsidRPr="004049F5">
              <w:rPr>
                <w:rFonts w:ascii="Times New Roman" w:eastAsia="Times New Roman" w:hAnsi="Times New Roman" w:cs="Times New Roman"/>
                <w:color w:val="000000"/>
              </w:rPr>
              <w:t>о областному  плану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F21BDC" w:rsidP="00D34CD0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F21BDC" w:rsidP="00D34CD0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F21BDC" w:rsidP="00D34CD0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молодёжной политики, спорта и туризма администрации Вольского муниципального района,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образовательные учреждения, детские и молодёжные общественные организации  (по согласованию)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C" w:rsidRPr="004049F5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Обмен опытом, укрепление </w:t>
            </w:r>
            <w:proofErr w:type="spellStart"/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внутрирегиональных</w:t>
            </w:r>
            <w:proofErr w:type="spellEnd"/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связей, поддержка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творческой, инициативной молодёжи </w:t>
            </w:r>
          </w:p>
        </w:tc>
      </w:tr>
      <w:tr w:rsidR="00F21BDC" w:rsidRPr="004049F5" w:rsidTr="00521A3D"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6C2A46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4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F21BDC" w:rsidP="00F634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направленных на содействие развитию волонтерского движения в муниципалитете</w:t>
            </w:r>
            <w:r w:rsidR="00D34CD0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семинаров, «круглых столов», совещаний для представителей и организаторов волонтёрского движения с обеспечением участников пакетом сопутствующих документов;</w:t>
            </w:r>
            <w:r w:rsidR="00D34CD0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организация муниципальных волонтёрских акций</w:t>
            </w:r>
            <w:r w:rsidR="00D34CD0" w:rsidRPr="004049F5"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рганизация и проведение профильных учёб для волонтёров ВМР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911FB2" w:rsidRPr="004049F5" w:rsidRDefault="00B1421A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B75DE0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5CCB"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1BDC" w:rsidRPr="004049F5" w:rsidRDefault="008C6E66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E5CCB"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F21BDC" w:rsidP="007E5CC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Управление молодёжной политики, спорта и туризма администрации Вольского муниципального района, Образовательные учреждения Вольского муниципального района (по согласованию), ЦСПМ «Молодёжь плюс» (по согласованию)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DC" w:rsidRPr="004049F5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Формирование социально-позитивно-ориентированных групп молодежи, формирование волонтёрской базы, реализация Концепции развития волонтёрского движения на территории ВМР увеличение доли молодёжи, принимающей участие в волонтерской деятельности,</w:t>
            </w:r>
            <w:r w:rsidRPr="004049F5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увеличение доли молодых людей, включенных в движение студенческих отрядов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Включение молодёжи в активный созидательный процесс, воспитание чувства милосердия и развитие благотворительности</w:t>
            </w:r>
          </w:p>
        </w:tc>
      </w:tr>
      <w:tr w:rsidR="00F21BDC" w:rsidRPr="004049F5" w:rsidTr="00521A3D"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6C2A46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F21BDC" w:rsidP="00F634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мероприятий </w:t>
            </w:r>
            <w:r w:rsidR="00B6344D" w:rsidRPr="004049F5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6344D" w:rsidRPr="004049F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формированию инфраструктуры молодежной сферы,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поддержку деятельности </w:t>
            </w:r>
            <w:r w:rsidR="00901567" w:rsidRPr="004049F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етских и молодёжных общественных организаций района</w:t>
            </w:r>
            <w:r w:rsidR="00901567" w:rsidRPr="004049F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 студенческих советов, молод</w:t>
            </w:r>
            <w:r w:rsidR="00591A6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жного </w:t>
            </w:r>
            <w:r w:rsidR="00591A65">
              <w:rPr>
                <w:rFonts w:ascii="Times New Roman" w:eastAsia="Times New Roman" w:hAnsi="Times New Roman" w:cs="Times New Roman"/>
                <w:color w:val="000000"/>
              </w:rPr>
              <w:t xml:space="preserve">общественного совета: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дискуссионные клубы, </w:t>
            </w:r>
            <w:r w:rsidR="00591A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молодежные проекты,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отличительных знаков, </w:t>
            </w:r>
            <w:r w:rsidR="00591A65">
              <w:rPr>
                <w:rFonts w:ascii="Times New Roman" w:eastAsia="Times New Roman" w:hAnsi="Times New Roman" w:cs="Times New Roman"/>
                <w:color w:val="000000"/>
              </w:rPr>
              <w:t xml:space="preserve">атрибутики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F21BDC" w:rsidP="00B6344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12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591A65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1BDC" w:rsidRPr="004049F5" w:rsidRDefault="00591A65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F21BDC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Управление молодёжной политики, спорта и туризма администрации Вольского муниципального района, образовательные учреждения (по согласованию), Управление образования  администрации Вольского муниципального района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DC" w:rsidRPr="004049F5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Повышение уровня деятельности МОО и ДОО</w:t>
            </w:r>
            <w:r w:rsidRPr="004049F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увеличение количества молодёжных и детских общественных организаций и объединений, увеличение доли молодых людей – членов МООО и ДООО,  развитие студенческого </w:t>
            </w:r>
            <w:r w:rsidRPr="004049F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lastRenderedPageBreak/>
              <w:t>самоуправления,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повышение уровня самоорганизации и самоуправления молодежи в жизни общества</w:t>
            </w:r>
          </w:p>
        </w:tc>
      </w:tr>
      <w:tr w:rsidR="00F21BDC" w:rsidRPr="004049F5" w:rsidTr="00521A3D"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6C2A46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6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F21BDC" w:rsidP="00F634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конкурсов, фестивалей и мероприятий для социально-активной и творческой  молодёжи, в том числе  направленных на формирование позитивно</w:t>
            </w:r>
            <w:r w:rsidR="00F63466">
              <w:rPr>
                <w:rFonts w:ascii="Times New Roman" w:eastAsia="Times New Roman" w:hAnsi="Times New Roman" w:cs="Times New Roman"/>
                <w:color w:val="000000"/>
              </w:rPr>
              <w:t xml:space="preserve">й активности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и профилактику асоциальных явлений в подростковой молодежной среде</w:t>
            </w: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F21BDC" w:rsidP="00D34CD0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 течение год</w:t>
            </w:r>
            <w:r w:rsidR="00D34CD0" w:rsidRPr="004049F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2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8265BE" w:rsidRPr="004049F5" w:rsidRDefault="00911FB2" w:rsidP="00F634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2521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D34CD0" w:rsidRPr="00025217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7E5CCB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75DE0" w:rsidRPr="004049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1BDC" w:rsidRPr="004049F5" w:rsidRDefault="00F21BDC" w:rsidP="008C6E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4" w:space="0" w:color="auto"/>
            </w:tcBorders>
          </w:tcPr>
          <w:p w:rsidR="00F21BDC" w:rsidRPr="004049F5" w:rsidRDefault="00F21BDC" w:rsidP="00F21BDC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молодёжной политики, спорта и туризма администрации Вольского муниципального района, </w:t>
            </w:r>
            <w:r w:rsidR="00D34CD0" w:rsidRPr="004049F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правление культуры и кино администрации Вольского муниципального района,</w:t>
            </w:r>
          </w:p>
          <w:p w:rsidR="00F21BDC" w:rsidRPr="004049F5" w:rsidRDefault="00D34CD0" w:rsidP="00646F13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F21BDC" w:rsidRPr="004049F5">
              <w:rPr>
                <w:rFonts w:ascii="Times New Roman" w:eastAsia="Times New Roman" w:hAnsi="Times New Roman" w:cs="Times New Roman"/>
                <w:color w:val="000000"/>
              </w:rPr>
              <w:t>правление образования администрации Вольского муниципального района, образовательные учрежд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ения (по согласованию)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DC" w:rsidRPr="004049F5" w:rsidRDefault="00F21BDC" w:rsidP="00D34CD0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Выявление способной, инициативной и талантливой молодёжи, повышение уровня вовлеченности молодежи в политическую, социально-экономическую, культурную жизнь общества. Поддержка молодёжной инициативы и поощрение социально-активной и творческой молодёжи. Создание позитивного отношения к жизни и профилактика асоциальных явлений</w:t>
            </w:r>
          </w:p>
        </w:tc>
      </w:tr>
      <w:tr w:rsidR="006C2A46" w:rsidRPr="004049F5" w:rsidTr="00521A3D"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6C2A46" w:rsidP="001D534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="00DE470F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изация и проведение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спортивных </w:t>
            </w:r>
            <w:r w:rsidR="00DE470F" w:rsidRPr="004049F5">
              <w:rPr>
                <w:rFonts w:ascii="Times New Roman" w:eastAsia="Times New Roman" w:hAnsi="Times New Roman" w:cs="Times New Roman"/>
                <w:color w:val="000000"/>
              </w:rPr>
              <w:t>мероприятий (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соревнований и праздников, акций, конкурсов, фестивалей и др.</w:t>
            </w:r>
            <w:r w:rsidR="00DE470F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направленных на про</w:t>
            </w:r>
            <w:r w:rsidR="001D534B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движение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здорового образа жизни и спорта среди молодёжи</w:t>
            </w: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B75DE0" w:rsidP="008265B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2521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C2A46" w:rsidRPr="00025217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B75DE0" w:rsidP="00BB041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E5CCB"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2A46" w:rsidRPr="004049F5" w:rsidRDefault="00B75DE0" w:rsidP="00591A6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E5CCB"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молодёжной политики, спорта и туризма администрации Вольского муниципального района, </w:t>
            </w:r>
          </w:p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МУ «Спортивная школа» Вольского муниципального района, </w:t>
            </w:r>
          </w:p>
          <w:p w:rsidR="006C2A46" w:rsidRPr="004049F5" w:rsidRDefault="006C2A46" w:rsidP="00646F13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МКДН и ЗП (по согласованию), местные СМИ (по сог</w:t>
            </w:r>
            <w:r w:rsidR="006F45F0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ласованию),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учреждения Вольского муниципального района (по согласованию), управление культуры и кино  администрации Вольского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Увеличение доли молодёжи, вовлечённой в мероприятия по пропаганде здорового образа жизни, считающих себя сторонниками здорового образа жизни</w:t>
            </w:r>
          </w:p>
        </w:tc>
      </w:tr>
      <w:tr w:rsidR="006C2A46" w:rsidRPr="004049F5" w:rsidTr="00521A3D"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8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6C2A46" w:rsidP="00180BE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49F5">
              <w:rPr>
                <w:rFonts w:ascii="Times New Roman" w:hAnsi="Times New Roman"/>
              </w:rPr>
              <w:t>Организация и реализация межкультурных практик муниципального уровня различного формата (молодежные интерактивные площадки</w:t>
            </w:r>
            <w:r w:rsidR="00180BEB" w:rsidRPr="004049F5">
              <w:rPr>
                <w:rFonts w:ascii="Times New Roman" w:hAnsi="Times New Roman"/>
              </w:rPr>
              <w:t>, праздники</w:t>
            </w:r>
            <w:r w:rsidRPr="004049F5">
              <w:rPr>
                <w:rFonts w:ascii="Times New Roman" w:hAnsi="Times New Roman"/>
              </w:rPr>
              <w:t xml:space="preserve"> на </w:t>
            </w:r>
            <w:r w:rsidR="00180BEB" w:rsidRPr="004049F5">
              <w:rPr>
                <w:rFonts w:ascii="Times New Roman" w:hAnsi="Times New Roman"/>
              </w:rPr>
              <w:t xml:space="preserve">День России, День города и др., реализация межкультурных проектов, </w:t>
            </w:r>
            <w:r w:rsidRPr="004049F5">
              <w:rPr>
                <w:rFonts w:ascii="Times New Roman" w:hAnsi="Times New Roman"/>
              </w:rPr>
              <w:t xml:space="preserve">участие в межнациональных мероприятиях </w:t>
            </w:r>
            <w:r w:rsidR="00180BEB" w:rsidRPr="004049F5">
              <w:rPr>
                <w:rFonts w:ascii="Times New Roman" w:hAnsi="Times New Roman"/>
              </w:rPr>
              <w:t xml:space="preserve"> учреждений культуры и об</w:t>
            </w:r>
            <w:r w:rsidRPr="004049F5">
              <w:rPr>
                <w:rFonts w:ascii="Times New Roman" w:hAnsi="Times New Roman"/>
              </w:rPr>
              <w:t>разова</w:t>
            </w:r>
            <w:r w:rsidR="00180BEB" w:rsidRPr="004049F5">
              <w:rPr>
                <w:rFonts w:ascii="Times New Roman" w:hAnsi="Times New Roman"/>
              </w:rPr>
              <w:t xml:space="preserve">ния, </w:t>
            </w:r>
            <w:r w:rsidRPr="004049F5">
              <w:rPr>
                <w:rFonts w:ascii="Times New Roman" w:hAnsi="Times New Roman"/>
              </w:rPr>
              <w:t xml:space="preserve">проведение </w:t>
            </w:r>
            <w:r w:rsidR="00180BEB" w:rsidRPr="004049F5">
              <w:rPr>
                <w:rFonts w:ascii="Times New Roman" w:hAnsi="Times New Roman"/>
              </w:rPr>
              <w:t>мониторинга состояния межнациональных отношений</w:t>
            </w:r>
            <w:r w:rsidR="00901567" w:rsidRPr="004049F5">
              <w:rPr>
                <w:rFonts w:ascii="Times New Roman" w:hAnsi="Times New Roman"/>
              </w:rPr>
              <w:t xml:space="preserve"> в молодежной среде</w:t>
            </w:r>
            <w:r w:rsidR="00180BEB" w:rsidRPr="004049F5">
              <w:rPr>
                <w:rFonts w:ascii="Times New Roman" w:hAnsi="Times New Roman"/>
              </w:rPr>
              <w:t xml:space="preserve"> на территории ВМР, </w:t>
            </w:r>
            <w:r w:rsidRPr="004049F5">
              <w:rPr>
                <w:rFonts w:ascii="Times New Roman" w:hAnsi="Times New Roman"/>
              </w:rPr>
              <w:t>«круглых столов»</w:t>
            </w:r>
            <w:r w:rsidR="00180BEB" w:rsidRPr="004049F5">
              <w:rPr>
                <w:rFonts w:ascii="Times New Roman" w:hAnsi="Times New Roman"/>
              </w:rPr>
              <w:t xml:space="preserve">, </w:t>
            </w:r>
            <w:r w:rsidRPr="004049F5">
              <w:rPr>
                <w:rFonts w:ascii="Times New Roman" w:hAnsi="Times New Roman"/>
              </w:rPr>
              <w:t>встреч</w:t>
            </w:r>
            <w:r w:rsidR="00180BEB" w:rsidRPr="004049F5">
              <w:rPr>
                <w:rFonts w:ascii="Times New Roman" w:hAnsi="Times New Roman"/>
              </w:rPr>
              <w:t>и</w:t>
            </w:r>
            <w:r w:rsidRPr="004049F5">
              <w:rPr>
                <w:rFonts w:ascii="Times New Roman" w:hAnsi="Times New Roman"/>
              </w:rPr>
              <w:t xml:space="preserve"> с руководителями национально-культурных объединений и представителями духовенства различных </w:t>
            </w:r>
            <w:proofErr w:type="spellStart"/>
            <w:r w:rsidRPr="004049F5">
              <w:rPr>
                <w:rFonts w:ascii="Times New Roman" w:hAnsi="Times New Roman"/>
              </w:rPr>
              <w:t>конфессий</w:t>
            </w:r>
            <w:proofErr w:type="spellEnd"/>
            <w:r w:rsidRPr="004049F5">
              <w:rPr>
                <w:rFonts w:ascii="Times New Roman" w:hAnsi="Times New Roman"/>
              </w:rPr>
              <w:t xml:space="preserve"> и т.д.</w:t>
            </w:r>
            <w:r w:rsidR="00180BEB" w:rsidRPr="004049F5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180BEB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911FB2" w:rsidRPr="004049F5" w:rsidRDefault="00B75DE0" w:rsidP="008265B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2521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35715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B75DE0" w:rsidP="00BB041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E5CCB"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2A46" w:rsidRPr="004049F5" w:rsidRDefault="00B75DE0" w:rsidP="00591A6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E5CCB"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4" w:space="0" w:color="auto"/>
            </w:tcBorders>
          </w:tcPr>
          <w:p w:rsidR="00180BEB" w:rsidRPr="004049F5" w:rsidRDefault="00180BEB" w:rsidP="00180BE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молодёжной политики, спорта и туризма администрации Вольского муниципального района, </w:t>
            </w:r>
          </w:p>
          <w:p w:rsidR="006C2A46" w:rsidRPr="004049F5" w:rsidRDefault="00180BEB" w:rsidP="00180BE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отдел по информационно-аналитической работе и взаимодействию с общественными объединениями администрации Вольского муниципального района, национально-культурные объединения района, образовательные учреждения Вольского муниципального района (по согласованию), управление культуры и кино  администрации Вольского муниципального района по согласованию), МУК «Централизованная клубная система», МУК «Централизованная библиотечная система»,</w:t>
            </w:r>
          </w:p>
          <w:p w:rsidR="00180BEB" w:rsidRPr="004049F5" w:rsidRDefault="00180BEB" w:rsidP="00180BE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местные СМИ (по согласованию)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2A46" w:rsidRPr="004049F5" w:rsidRDefault="00180BEB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Улучшение межнационального климата в молодежной среде Вольского района, повышение межкультурной грамотности</w:t>
            </w:r>
            <w:r w:rsidR="005079A4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и уважения к традициям народов проживающих на территории Вольского муниципального района</w:t>
            </w:r>
          </w:p>
        </w:tc>
      </w:tr>
      <w:tr w:rsidR="006C2A46" w:rsidRPr="004049F5" w:rsidTr="00521A3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5079A4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мероприятий, способствующих профориентации и </w:t>
            </w:r>
            <w:r w:rsidR="005079A4" w:rsidRPr="004049F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рудоустройству молодёжи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4B5FA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Март-октябрь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молодёжной политики, спорта и туризма администрации Вольского муниципального района, ГКУ </w:t>
            </w:r>
            <w:proofErr w:type="gramStart"/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«Центр занятости населения г. Вольска» (по согласованию), Управление образования администрации Вольского муниципаль</w:t>
            </w:r>
            <w:r w:rsidR="004B5FA9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ного района,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учреждения Вольского муниципального района (по согласованию),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Увеличение количества трудоустроенной молодежи и молодёжи, определившейся с выбором профессии, реализация государственной молодёжной политики в сфере занятости молодёжи</w:t>
            </w:r>
          </w:p>
        </w:tc>
      </w:tr>
      <w:tr w:rsidR="005079A4" w:rsidRPr="004049F5" w:rsidTr="00521A3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A4" w:rsidRPr="004049F5" w:rsidRDefault="005079A4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A4" w:rsidRPr="004049F5" w:rsidRDefault="005079A4" w:rsidP="00B40F52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 Организация и проведение практической деятельности по улучшению экологической обстановки района, участие в муниципальных акциях по благоустройству природных объектов и городской среды, поддержка историко-краеведческих мероприятий молодежных объединений и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A4" w:rsidRPr="004049F5" w:rsidRDefault="005079A4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A4" w:rsidRPr="004049F5" w:rsidRDefault="00911FB2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2521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A4" w:rsidRPr="00025217" w:rsidRDefault="00591A65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A4" w:rsidRPr="004049F5" w:rsidRDefault="00591A65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A4" w:rsidRPr="004049F5" w:rsidRDefault="00B40F52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Управление молодёжной политики, спорта и туризма администрации Вольского муниципального района, управление образования  администрации Во</w:t>
            </w:r>
            <w:r w:rsidR="00087344">
              <w:rPr>
                <w:rFonts w:ascii="Times New Roman" w:eastAsia="Times New Roman" w:hAnsi="Times New Roman" w:cs="Times New Roman"/>
                <w:color w:val="000000"/>
              </w:rPr>
              <w:t>льского муниципального района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, образовательные учреждения (по согласованию)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A4" w:rsidRPr="004049F5" w:rsidRDefault="00B40F52" w:rsidP="007E5CC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Повышение чувства ответственности </w:t>
            </w:r>
            <w:proofErr w:type="spellStart"/>
            <w:r w:rsidRPr="004049F5">
              <w:rPr>
                <w:rFonts w:ascii="Times New Roman" w:eastAsia="Times New Roman" w:hAnsi="Times New Roman" w:cs="Times New Roman"/>
              </w:rPr>
              <w:t>вольской</w:t>
            </w:r>
            <w:proofErr w:type="spellEnd"/>
            <w:r w:rsidRPr="004049F5">
              <w:rPr>
                <w:rFonts w:ascii="Times New Roman" w:eastAsia="Times New Roman" w:hAnsi="Times New Roman" w:cs="Times New Roman"/>
              </w:rPr>
              <w:t xml:space="preserve"> молодежи за экологическое состояние города и района, </w:t>
            </w:r>
            <w:r w:rsidR="007E5CCB" w:rsidRPr="004049F5">
              <w:rPr>
                <w:rFonts w:ascii="Times New Roman" w:eastAsia="Times New Roman" w:hAnsi="Times New Roman" w:cs="Times New Roman"/>
              </w:rPr>
              <w:t>реализация инициатив молодежи по изучению истории родного города</w:t>
            </w:r>
          </w:p>
        </w:tc>
      </w:tr>
      <w:tr w:rsidR="006C2A46" w:rsidRPr="004049F5" w:rsidTr="00521A3D"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2A46" w:rsidRPr="004049F5" w:rsidTr="00521A3D"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auto"/>
            </w:tcBorders>
          </w:tcPr>
          <w:p w:rsidR="006C2A46" w:rsidRPr="006A763F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ИТОГО ПО РАЗДЕЛУ:</w:t>
            </w: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6C2A46" w:rsidRPr="006A763F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6C2A46" w:rsidRPr="006A763F" w:rsidRDefault="008C2787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41</w:t>
            </w:r>
            <w:r w:rsidR="007E5CCB"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,0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2A46" w:rsidRPr="006A763F" w:rsidRDefault="00B75DE0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</w:t>
            </w:r>
            <w:r w:rsidR="007E5CCB"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6" w:rsidRPr="006A763F" w:rsidRDefault="00B75DE0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60</w:t>
            </w:r>
            <w:r w:rsidR="006C2A46"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,0</w:t>
            </w:r>
          </w:p>
        </w:tc>
        <w:tc>
          <w:tcPr>
            <w:tcW w:w="552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6C2A46" w:rsidRPr="004049F5" w:rsidTr="00521A3D"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auto"/>
            </w:tcBorders>
          </w:tcPr>
          <w:p w:rsidR="006C2A46" w:rsidRPr="006A763F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ИТОГО ЗА 3 ГОДА ПО РАЗДЕЛУ</w:t>
            </w: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6C2A46" w:rsidRPr="006A763F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677" w:type="dxa"/>
            <w:gridSpan w:val="8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2A46" w:rsidRPr="006A763F" w:rsidRDefault="006C2A46" w:rsidP="00087344">
            <w:pPr>
              <w:widowControl w:val="0"/>
              <w:suppressLineNumbers/>
              <w:tabs>
                <w:tab w:val="righ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  <w:r w:rsidR="00025217"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57</w:t>
            </w: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7E5CCB"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</w:p>
        </w:tc>
        <w:tc>
          <w:tcPr>
            <w:tcW w:w="552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2A46" w:rsidRPr="004049F5" w:rsidRDefault="006C2A46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6C2A46" w:rsidRPr="004049F5" w:rsidTr="00521A3D">
        <w:tc>
          <w:tcPr>
            <w:tcW w:w="157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D13D3A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763F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="006164C5" w:rsidRPr="006A76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164C5" w:rsidRPr="006A763F">
              <w:rPr>
                <w:rFonts w:ascii="Times New Roman" w:hAnsi="Times New Roman"/>
                <w:sz w:val="24"/>
                <w:szCs w:val="24"/>
              </w:rPr>
              <w:t xml:space="preserve"> «Совершенствование </w:t>
            </w:r>
            <w:proofErr w:type="gramStart"/>
            <w:r w:rsidR="006164C5" w:rsidRPr="006A763F">
              <w:rPr>
                <w:rFonts w:ascii="Times New Roman" w:hAnsi="Times New Roman"/>
                <w:sz w:val="24"/>
                <w:szCs w:val="24"/>
              </w:rPr>
              <w:t>организационного</w:t>
            </w:r>
            <w:proofErr w:type="gramEnd"/>
            <w:r w:rsidR="006164C5" w:rsidRPr="006A763F">
              <w:rPr>
                <w:rFonts w:ascii="Times New Roman" w:hAnsi="Times New Roman"/>
                <w:sz w:val="24"/>
                <w:szCs w:val="24"/>
              </w:rPr>
              <w:t xml:space="preserve">, информационного </w:t>
            </w:r>
          </w:p>
          <w:p w:rsidR="006C2A46" w:rsidRPr="006A763F" w:rsidRDefault="006164C5" w:rsidP="006C2A4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6A763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A763F">
              <w:rPr>
                <w:rFonts w:ascii="Times New Roman" w:hAnsi="Times New Roman"/>
                <w:sz w:val="24"/>
                <w:szCs w:val="28"/>
              </w:rPr>
              <w:t xml:space="preserve">кадрового </w:t>
            </w:r>
            <w:r w:rsidRPr="006A763F">
              <w:rPr>
                <w:rFonts w:ascii="Times New Roman" w:hAnsi="Times New Roman"/>
                <w:sz w:val="24"/>
                <w:szCs w:val="24"/>
              </w:rPr>
              <w:t>обеспечения работы с молодежью»</w:t>
            </w:r>
          </w:p>
        </w:tc>
      </w:tr>
      <w:tr w:rsidR="006164C5" w:rsidRPr="004049F5" w:rsidTr="006A763F">
        <w:tc>
          <w:tcPr>
            <w:tcW w:w="2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164C5" w:rsidRPr="004049F5" w:rsidRDefault="00826632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F6346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учеб, информационных встреч, </w:t>
            </w:r>
            <w:r w:rsidR="00826632" w:rsidRPr="004049F5">
              <w:rPr>
                <w:rFonts w:ascii="Times New Roman" w:hAnsi="Times New Roman"/>
                <w:spacing w:val="-2"/>
              </w:rPr>
              <w:t xml:space="preserve">изучения актуального и эффективного опыта работы с молодежью,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семинаров, круглых столов </w:t>
            </w:r>
            <w:r w:rsidR="00826632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для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специалистов, работающих в сфере молодёжной политики, лидеров молодежных и детских общественных объединений, </w:t>
            </w:r>
            <w:r w:rsidRPr="004049F5">
              <w:rPr>
                <w:rFonts w:ascii="Times New Roman" w:hAnsi="Times New Roman"/>
                <w:spacing w:val="-2"/>
              </w:rPr>
              <w:t>направленных на повышение уровня знаний по нормативно-правовой базе и практической деятельности</w:t>
            </w:r>
            <w:r w:rsidR="00826632" w:rsidRPr="004049F5">
              <w:rPr>
                <w:rFonts w:ascii="Times New Roman" w:hAnsi="Times New Roman"/>
                <w:spacing w:val="-2"/>
              </w:rPr>
              <w:t>;</w:t>
            </w:r>
            <w:r w:rsidR="00F63466">
              <w:rPr>
                <w:rFonts w:ascii="Times New Roman" w:hAnsi="Times New Roman"/>
                <w:spacing w:val="-2"/>
              </w:rPr>
              <w:t xml:space="preserve"> аренда транспортного обслуживания, приобретение ГСМ для </w:t>
            </w:r>
            <w:r w:rsidRPr="004049F5">
              <w:rPr>
                <w:rFonts w:ascii="Times New Roman" w:hAnsi="Times New Roman"/>
                <w:spacing w:val="-2"/>
              </w:rPr>
              <w:t>обеспечени</w:t>
            </w:r>
            <w:r w:rsidR="00F63466">
              <w:rPr>
                <w:rFonts w:ascii="Times New Roman" w:hAnsi="Times New Roman"/>
                <w:spacing w:val="-2"/>
              </w:rPr>
              <w:t>я</w:t>
            </w:r>
            <w:r w:rsidRPr="004049F5">
              <w:rPr>
                <w:rFonts w:ascii="Times New Roman" w:hAnsi="Times New Roman"/>
                <w:spacing w:val="-2"/>
              </w:rPr>
              <w:t xml:space="preserve"> участия представителей Вольского района на подобны</w:t>
            </w:r>
            <w:r w:rsidR="00901567" w:rsidRPr="004049F5">
              <w:rPr>
                <w:rFonts w:ascii="Times New Roman" w:hAnsi="Times New Roman"/>
                <w:spacing w:val="-2"/>
              </w:rPr>
              <w:t>х</w:t>
            </w:r>
            <w:r w:rsidRPr="004049F5">
              <w:rPr>
                <w:rFonts w:ascii="Times New Roman" w:hAnsi="Times New Roman"/>
                <w:spacing w:val="-2"/>
              </w:rPr>
              <w:t xml:space="preserve"> мероприятия</w:t>
            </w:r>
            <w:r w:rsidR="00901567" w:rsidRPr="004049F5">
              <w:rPr>
                <w:rFonts w:ascii="Times New Roman" w:hAnsi="Times New Roman"/>
                <w:spacing w:val="-2"/>
              </w:rPr>
              <w:t>х</w:t>
            </w:r>
            <w:r w:rsidRPr="004049F5">
              <w:rPr>
                <w:rFonts w:ascii="Times New Roman" w:hAnsi="Times New Roman"/>
                <w:spacing w:val="-2"/>
              </w:rPr>
              <w:t xml:space="preserve"> в муниципальные районы области и областной центр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4049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4049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2" w:rsidRPr="004049F5" w:rsidRDefault="00474C9E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2521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826632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9C54CD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26632"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Управление молодёжной политики, спорта и туризма администрации Вольского муниципального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Повышение уровня знаний по нормативно-правовой базе в сфере молодежной</w:t>
            </w:r>
            <w:r w:rsidR="00826632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политики, р</w:t>
            </w:r>
            <w:r w:rsidR="00AB6868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еализация новых подходов и </w:t>
            </w:r>
            <w:r w:rsidR="00826632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применение актуального опыта работы </w:t>
            </w:r>
            <w:proofErr w:type="gramStart"/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основным</w:t>
            </w:r>
            <w:proofErr w:type="gramEnd"/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направлениям государственной молодёжной политики</w:t>
            </w:r>
            <w:r w:rsidR="00826632" w:rsidRPr="004049F5">
              <w:rPr>
                <w:rFonts w:ascii="Times New Roman" w:hAnsi="Times New Roman"/>
                <w:spacing w:val="-2"/>
              </w:rPr>
              <w:t xml:space="preserve"> в Вольском муниципальном районе</w:t>
            </w:r>
          </w:p>
        </w:tc>
      </w:tr>
      <w:tr w:rsidR="006164C5" w:rsidRPr="004049F5" w:rsidTr="006A763F">
        <w:tc>
          <w:tcPr>
            <w:tcW w:w="2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164C5" w:rsidRPr="004049F5" w:rsidRDefault="00826632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2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33390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hAnsi="Times New Roman"/>
                <w:spacing w:val="-2"/>
              </w:rPr>
              <w:t>Информирование молод</w:t>
            </w:r>
            <w:r w:rsidR="00333906" w:rsidRPr="004049F5">
              <w:rPr>
                <w:rFonts w:ascii="Times New Roman" w:hAnsi="Times New Roman"/>
                <w:spacing w:val="-2"/>
              </w:rPr>
              <w:t>е</w:t>
            </w:r>
            <w:r w:rsidRPr="004049F5">
              <w:rPr>
                <w:rFonts w:ascii="Times New Roman" w:hAnsi="Times New Roman"/>
                <w:spacing w:val="-2"/>
              </w:rPr>
              <w:t>жи о социально значимых проблемах и путях их решения, молодёжных программах и проектах, деятельности молодёжи и молодёжных объединений, органов по делам молодёжи,  посредством  местных печатных изданий, информационных сайтов Вольского района, официального сайта администрации Вольского муниципального района, социальных сетей, в том числе, молодежных групп Вольска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2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молодёжной политики, спорта и туризма администрации Вольского муниципального района, отдел по информационно-аналитической работе и взаимодействию с общественными объединениями администрации Вольского муниципального района, МУ «Информационный центр </w:t>
            </w:r>
            <w:proofErr w:type="spellStart"/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Вольская</w:t>
            </w:r>
            <w:proofErr w:type="spellEnd"/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жизнь», СМИ (по согласованию), МКДН и ЗП </w:t>
            </w:r>
          </w:p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(по согласованию)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33390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Повышение уровня осведомленности молодежи</w:t>
            </w:r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, органов местного самоуправления и местного сообщества в целом о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вопроса</w:t>
            </w:r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реализации молодежной политики</w:t>
            </w:r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и достижениях </w:t>
            </w:r>
            <w:proofErr w:type="spellStart"/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>вольской</w:t>
            </w:r>
            <w:proofErr w:type="spellEnd"/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молодежи, привлечение большего количества удаленных пользователей, перевод потенциальных участников мероприятий </w:t>
            </w:r>
            <w:proofErr w:type="gramStart"/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реальные</w:t>
            </w:r>
          </w:p>
        </w:tc>
      </w:tr>
      <w:tr w:rsidR="006164C5" w:rsidRPr="004049F5" w:rsidTr="006A763F">
        <w:tc>
          <w:tcPr>
            <w:tcW w:w="2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333906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Разработка, изготовление и </w:t>
            </w:r>
            <w:r w:rsidR="006164C5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распространение наглядных информационных материалов, </w:t>
            </w:r>
          </w:p>
          <w:p w:rsidR="006164C5" w:rsidRPr="004049F5" w:rsidRDefault="00333906" w:rsidP="00D2383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6164C5" w:rsidRPr="004049F5">
              <w:rPr>
                <w:rFonts w:ascii="Times New Roman" w:eastAsia="Times New Roman" w:hAnsi="Times New Roman" w:cs="Times New Roman"/>
                <w:color w:val="000000"/>
              </w:rPr>
              <w:t>оциально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="006164C5" w:rsidRPr="004049F5">
              <w:rPr>
                <w:rFonts w:ascii="Times New Roman" w:eastAsia="Times New Roman" w:hAnsi="Times New Roman" w:cs="Times New Roman"/>
                <w:color w:val="000000"/>
              </w:rPr>
              <w:t>рекламы для молодежи</w:t>
            </w:r>
            <w:r w:rsidR="00D2383F">
              <w:rPr>
                <w:rFonts w:ascii="Times New Roman" w:eastAsia="Times New Roman" w:hAnsi="Times New Roman" w:cs="Times New Roman"/>
                <w:color w:val="000000"/>
              </w:rPr>
              <w:t>, необходимой атрибутики для позиционирования и презентации молодежных объединений и проектов</w:t>
            </w:r>
            <w:r w:rsidR="006164C5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(баннеров, бук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летов, листовок, методической литературы и </w:t>
            </w:r>
            <w:r w:rsidR="006164C5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др.)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Default="00474C9E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2521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26632" w:rsidRPr="00025217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  <w:p w:rsidR="00474C9E" w:rsidRPr="004049F5" w:rsidRDefault="00474C9E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087344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26632"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9C54CD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826632" w:rsidRPr="004049F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8265B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Управление молодежной политики, спорта и туризма администрации Вольского муниципального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33390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Повышение уровня информ</w:t>
            </w:r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>ированности м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олод</w:t>
            </w:r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 и местного сообщества в целом об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актуальны</w:t>
            </w:r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вопроса</w:t>
            </w:r>
            <w:r w:rsidR="00333906" w:rsidRPr="004049F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и их решению, значимым событиям в жизни района и области</w:t>
            </w:r>
          </w:p>
        </w:tc>
      </w:tr>
      <w:tr w:rsidR="006164C5" w:rsidRPr="00F21BDC" w:rsidTr="006A763F">
        <w:tc>
          <w:tcPr>
            <w:tcW w:w="2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мониторинга, социологических исследований среди молодёжи по актуальным вопросам различной направленности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333906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333906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333906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Управление молодёжной политики, спорта и туризма администрации Вольского муниципального района, Управление образования  администрации Вольского муниципального района, Образовательные учреждения (по согласованию)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4049F5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Анализ состояния исследуемой проблемы на территории муниципального района </w:t>
            </w:r>
          </w:p>
        </w:tc>
      </w:tr>
      <w:tr w:rsidR="006164C5" w:rsidRPr="00F21BDC" w:rsidTr="006A763F">
        <w:tc>
          <w:tcPr>
            <w:tcW w:w="2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ИТОГО ПО РАЗДЕЛУ: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8C2787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826632"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826632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9,0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6164C5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  <w:r w:rsidR="009C54CD"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826632"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</w:p>
        </w:tc>
      </w:tr>
      <w:tr w:rsidR="006164C5" w:rsidRPr="00F21BDC" w:rsidTr="006A763F">
        <w:tc>
          <w:tcPr>
            <w:tcW w:w="2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ИТОГО ЗА 3 ГОДА ПО РАЗДЕЛУ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025217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23</w:t>
            </w:r>
            <w:r w:rsidR="00826632" w:rsidRPr="006A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,0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</w:p>
        </w:tc>
      </w:tr>
      <w:tr w:rsidR="006164C5" w:rsidRPr="00F21BDC" w:rsidTr="006A763F">
        <w:trPr>
          <w:gridAfter w:val="1"/>
          <w:wAfter w:w="21" w:type="dxa"/>
          <w:trHeight w:val="260"/>
        </w:trPr>
        <w:tc>
          <w:tcPr>
            <w:tcW w:w="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4C5" w:rsidRPr="006A763F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ВСЕГО НА 3 ГОДА ПО </w:t>
            </w:r>
            <w:r w:rsidRPr="006A76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ПРОГРАММЕ: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4C5" w:rsidRPr="006A763F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4C5" w:rsidRPr="006A763F" w:rsidRDefault="00025217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  <w:r w:rsidR="00826632"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4C5" w:rsidRPr="006A763F" w:rsidRDefault="009C54CD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826632"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4C5" w:rsidRPr="006A763F" w:rsidRDefault="009C54CD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6164C5"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26632"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6164C5" w:rsidRPr="00F21BDC" w:rsidTr="006A763F">
        <w:trPr>
          <w:gridAfter w:val="1"/>
          <w:wAfter w:w="21" w:type="dxa"/>
          <w:trHeight w:val="480"/>
        </w:trPr>
        <w:tc>
          <w:tcPr>
            <w:tcW w:w="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0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6A763F" w:rsidRDefault="00025217" w:rsidP="0008734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C54CD"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="00826632"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5" w:rsidRPr="00F21BDC" w:rsidRDefault="006164C5" w:rsidP="006164C5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</w:tbl>
    <w:p w:rsidR="00F21BDC" w:rsidRPr="00F21BDC" w:rsidRDefault="00F21BDC" w:rsidP="00F21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BDC" w:rsidRDefault="00F21BDC" w:rsidP="00E20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369F" w:rsidRDefault="00E8369F" w:rsidP="00E20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8369F" w:rsidSect="00390D61">
          <w:pgSz w:w="16838" w:h="11906" w:orient="landscape"/>
          <w:pgMar w:top="993" w:right="1134" w:bottom="1440" w:left="851" w:header="709" w:footer="709" w:gutter="0"/>
          <w:cols w:space="708"/>
          <w:titlePg/>
          <w:docGrid w:linePitch="360"/>
        </w:sectPr>
      </w:pPr>
    </w:p>
    <w:p w:rsidR="00E20C9B" w:rsidRPr="006A763F" w:rsidRDefault="00E20C9B" w:rsidP="00E20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63F">
        <w:rPr>
          <w:rFonts w:ascii="Times New Roman" w:eastAsia="Times New Roman" w:hAnsi="Times New Roman" w:cs="Times New Roman"/>
          <w:sz w:val="24"/>
          <w:szCs w:val="24"/>
        </w:rPr>
        <w:lastRenderedPageBreak/>
        <w:t>7. Критерии выполнения Программы</w:t>
      </w:r>
    </w:p>
    <w:p w:rsidR="004B09EC" w:rsidRPr="006A763F" w:rsidRDefault="004B09EC" w:rsidP="00E20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C9B" w:rsidRPr="00E20C9B" w:rsidRDefault="00295A03" w:rsidP="00AC3C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частями </w:t>
      </w:r>
      <w:r w:rsidR="00AC3CF0">
        <w:rPr>
          <w:rFonts w:ascii="Times New Roman" w:eastAsia="Times New Roman" w:hAnsi="Times New Roman" w:cs="Times New Roman"/>
          <w:sz w:val="24"/>
          <w:szCs w:val="24"/>
        </w:rPr>
        <w:t>и направлениями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рограммы, выделены следующие критерии оценки</w:t>
      </w:r>
      <w:r w:rsidR="00E20C9B" w:rsidRPr="00E20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CF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E20C9B" w:rsidRPr="00E20C9B">
        <w:rPr>
          <w:rFonts w:ascii="Times New Roman" w:eastAsia="Times New Roman" w:hAnsi="Times New Roman" w:cs="Times New Roman"/>
          <w:sz w:val="24"/>
          <w:szCs w:val="24"/>
        </w:rPr>
        <w:t>выполнения:</w:t>
      </w:r>
    </w:p>
    <w:p w:rsidR="004B09EC" w:rsidRPr="00AC3CF0" w:rsidRDefault="00333906" w:rsidP="00AC3C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09EC" w:rsidRPr="00AC3CF0">
        <w:rPr>
          <w:rFonts w:ascii="Times New Roman" w:eastAsia="Times New Roman" w:hAnsi="Times New Roman" w:cs="Times New Roman"/>
          <w:sz w:val="24"/>
          <w:szCs w:val="24"/>
        </w:rPr>
        <w:t xml:space="preserve">увеличение доли молодых людей, занимающих активную жизненную позицию, принимающих участие во всех сферах жизнедеятельности Вольского муниципального района, уважающих культурно - историческое прошлое своей страны и области, готовых встать на защиту национальных интересов России, </w:t>
      </w:r>
      <w:r w:rsidR="004E3A46" w:rsidRPr="00AC3CF0">
        <w:rPr>
          <w:rFonts w:ascii="Times New Roman" w:eastAsia="Times New Roman" w:hAnsi="Times New Roman" w:cs="Times New Roman"/>
          <w:sz w:val="24"/>
          <w:szCs w:val="24"/>
        </w:rPr>
        <w:t>её суверенитета и независимости;</w:t>
      </w:r>
    </w:p>
    <w:p w:rsidR="004E3A46" w:rsidRDefault="004B09EC" w:rsidP="00AC3C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20C9B" w:rsidRPr="00AC3CF0">
        <w:rPr>
          <w:rFonts w:ascii="Times New Roman" w:eastAsia="Times New Roman" w:hAnsi="Times New Roman" w:cs="Times New Roman"/>
          <w:sz w:val="24"/>
          <w:szCs w:val="24"/>
        </w:rPr>
        <w:t>полное освоение средств местного бюджета, направленных на реализацию мероприятий Программы;</w:t>
      </w:r>
    </w:p>
    <w:p w:rsidR="001F0FBE" w:rsidRDefault="001F0FBE" w:rsidP="00AC3CF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рост числа и качества мероприятий по каждой из частей Программы </w:t>
      </w:r>
      <w:r w:rsidRPr="00EE4A03">
        <w:rPr>
          <w:rFonts w:ascii="Times New Roman" w:eastAsia="Times New Roman" w:hAnsi="Times New Roman" w:cs="Times New Roman"/>
          <w:sz w:val="24"/>
          <w:szCs w:val="24"/>
        </w:rPr>
        <w:t>(«</w:t>
      </w:r>
      <w:r w:rsidRPr="00EE4A03">
        <w:rPr>
          <w:rFonts w:ascii="Times New Roman" w:hAnsi="Times New Roman"/>
          <w:sz w:val="24"/>
          <w:szCs w:val="24"/>
        </w:rPr>
        <w:t>Формирование патриотического сознания молодежи</w:t>
      </w:r>
      <w:r w:rsidRPr="00EE4A0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EE4A03">
        <w:rPr>
          <w:rFonts w:ascii="Times New Roman" w:hAnsi="Times New Roman"/>
          <w:sz w:val="24"/>
          <w:szCs w:val="24"/>
        </w:rPr>
        <w:t>«Социализация и реализация общественно-значимой активности</w:t>
      </w:r>
      <w:r w:rsidR="00EE4A03" w:rsidRPr="00EE4A03">
        <w:rPr>
          <w:rFonts w:ascii="Times New Roman" w:hAnsi="Times New Roman"/>
          <w:sz w:val="24"/>
          <w:szCs w:val="24"/>
        </w:rPr>
        <w:t xml:space="preserve"> </w:t>
      </w:r>
      <w:r w:rsidRPr="00EE4A03">
        <w:rPr>
          <w:rFonts w:ascii="Times New Roman" w:hAnsi="Times New Roman"/>
          <w:sz w:val="24"/>
          <w:szCs w:val="24"/>
        </w:rPr>
        <w:t>и гражданской компетентности молодого поколения»</w:t>
      </w:r>
      <w:r w:rsidR="00EE4A03" w:rsidRPr="00EE4A03">
        <w:rPr>
          <w:rFonts w:ascii="Times New Roman" w:hAnsi="Times New Roman"/>
          <w:sz w:val="24"/>
          <w:szCs w:val="24"/>
        </w:rPr>
        <w:t xml:space="preserve">, </w:t>
      </w:r>
      <w:r w:rsidRPr="00EE4A03">
        <w:rPr>
          <w:rFonts w:ascii="Times New Roman" w:hAnsi="Times New Roman"/>
          <w:sz w:val="24"/>
          <w:szCs w:val="24"/>
        </w:rPr>
        <w:t xml:space="preserve">«Совершенствование организационного, информационного и </w:t>
      </w:r>
      <w:r w:rsidRPr="00EE4A03">
        <w:rPr>
          <w:rFonts w:ascii="Times New Roman" w:hAnsi="Times New Roman"/>
          <w:sz w:val="24"/>
          <w:szCs w:val="28"/>
        </w:rPr>
        <w:t xml:space="preserve">кадрового </w:t>
      </w:r>
      <w:r w:rsidRPr="00EE4A03">
        <w:rPr>
          <w:rFonts w:ascii="Times New Roman" w:hAnsi="Times New Roman"/>
          <w:sz w:val="24"/>
          <w:szCs w:val="24"/>
        </w:rPr>
        <w:t>обеспечения работы с молодежью»</w:t>
      </w:r>
      <w:r w:rsidR="00EE4A03" w:rsidRPr="00EE4A03">
        <w:rPr>
          <w:rFonts w:ascii="Times New Roman" w:hAnsi="Times New Roman"/>
          <w:sz w:val="24"/>
          <w:szCs w:val="24"/>
        </w:rPr>
        <w:t>)</w:t>
      </w:r>
      <w:r w:rsidR="00EE4A03">
        <w:rPr>
          <w:rFonts w:ascii="Times New Roman" w:hAnsi="Times New Roman"/>
          <w:sz w:val="24"/>
          <w:szCs w:val="24"/>
        </w:rPr>
        <w:t>;</w:t>
      </w:r>
    </w:p>
    <w:p w:rsidR="00EE4A03" w:rsidRDefault="00EE4A03" w:rsidP="00AC3C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количества </w:t>
      </w:r>
      <w:r w:rsidRP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молодежи, участвующей в мероприятиях, акциях и проектах, предусмотренных 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3CF0" w:rsidRPr="00AC3CF0" w:rsidRDefault="00EE4A03" w:rsidP="001F0F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F0FBE">
        <w:rPr>
          <w:rFonts w:ascii="Times New Roman" w:eastAsia="Times New Roman" w:hAnsi="Times New Roman" w:cs="Times New Roman"/>
          <w:sz w:val="24"/>
          <w:szCs w:val="24"/>
        </w:rPr>
        <w:t>количе</w:t>
      </w:r>
      <w:r w:rsidR="00AC3CF0" w:rsidRP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реализованных </w:t>
      </w:r>
      <w:r w:rsidR="00AC3CF0" w:rsidRP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молодежных проектов</w:t>
      </w:r>
      <w:r w:rsid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инициатив, </w:t>
      </w:r>
      <w:r w:rsidR="00AC3CF0" w:rsidRP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поддержанных </w:t>
      </w:r>
      <w:r w:rsid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AC3CF0" w:rsidRP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министрацией В</w:t>
      </w:r>
      <w:r w:rsid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>ольского муниципального района</w:t>
      </w:r>
      <w:r w:rsidR="00AC3CF0" w:rsidRP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3CF0" w:rsidRPr="00AC3CF0" w:rsidRDefault="00AC3CF0" w:rsidP="00EE4A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 числа активных сторонников </w:t>
      </w:r>
      <w:r w:rsidR="00EE4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активных участников </w:t>
      </w:r>
      <w:r w:rsidRP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социально-экономического, общественно-политического и культурного развития </w:t>
      </w:r>
      <w:r w:rsidR="00EE4A03">
        <w:rPr>
          <w:rFonts w:ascii="Times New Roman" w:eastAsia="Times New Roman" w:hAnsi="Times New Roman" w:cs="Times New Roman"/>
          <w:color w:val="000000"/>
          <w:sz w:val="24"/>
          <w:szCs w:val="24"/>
        </w:rPr>
        <w:t>Вольского района из числа работающей молодежи</w:t>
      </w:r>
      <w:r w:rsidRP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4A03" w:rsidRPr="00EE4A03" w:rsidRDefault="00AC3CF0" w:rsidP="00EE4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3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регулярность освещения событий и мероприятий в средствах массовой </w:t>
      </w:r>
      <w:r w:rsidR="00EE4A0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коммуникации</w:t>
      </w:r>
      <w:r w:rsidR="00EE4A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CF0" w:rsidRDefault="00AC3CF0" w:rsidP="004E3A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03" w:rsidRDefault="00EE4A03" w:rsidP="004B09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критериев реализации Программы, можно выделить следующие </w:t>
      </w:r>
      <w:r w:rsidRPr="00EE4A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5A03" w:rsidRPr="00EE4A03">
        <w:rPr>
          <w:rFonts w:ascii="Times New Roman" w:eastAsia="Times New Roman" w:hAnsi="Times New Roman" w:cs="Times New Roman"/>
          <w:sz w:val="24"/>
          <w:szCs w:val="24"/>
        </w:rPr>
        <w:t>ценочные показатели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632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260"/>
        <w:gridCol w:w="2127"/>
        <w:gridCol w:w="1417"/>
        <w:gridCol w:w="1559"/>
        <w:gridCol w:w="1560"/>
      </w:tblGrid>
      <w:tr w:rsidR="00EE4A03" w:rsidRPr="00E20C9B" w:rsidTr="00EE4A03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E4A03" w:rsidRPr="006A763F" w:rsidRDefault="00EE4A03" w:rsidP="00EE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EE4A03" w:rsidRPr="006A763F" w:rsidRDefault="00EE4A03" w:rsidP="00EE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6A763F" w:rsidRDefault="00EE4A03" w:rsidP="00EE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оценочных показателей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6A763F" w:rsidRDefault="00EE4A03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6A763F" w:rsidRDefault="00EE4A03" w:rsidP="00EE4A03">
            <w:pPr>
              <w:suppressAutoHyphens/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показателей критериев выполнения Программы </w:t>
            </w:r>
          </w:p>
        </w:tc>
      </w:tr>
      <w:tr w:rsidR="00EE4A03" w:rsidRPr="00E20C9B" w:rsidTr="00EE4A03">
        <w:trPr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A03" w:rsidRPr="006A763F" w:rsidRDefault="00EE4A03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A03" w:rsidRPr="006A763F" w:rsidRDefault="00EE4A03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A03" w:rsidRPr="006A763F" w:rsidRDefault="00EE4A03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6A763F" w:rsidRDefault="00EE4A03" w:rsidP="00EE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6A763F" w:rsidRDefault="00EE4A03" w:rsidP="00EE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6A763F" w:rsidRDefault="00EE4A03" w:rsidP="00EE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EE4A03" w:rsidRPr="004049F5" w:rsidTr="00EE4A0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A03" w:rsidRPr="004049F5" w:rsidRDefault="005C53E0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5C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Calibri" w:hAnsi="Times New Roman" w:cs="Times New Roman"/>
              </w:rPr>
              <w:t>Реализация социально значимых проектов, инициированных молодежью и осуществленных при ее непосредственном участии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5C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К</w:t>
            </w:r>
            <w:r w:rsidR="00EE4A03" w:rsidRPr="004049F5">
              <w:rPr>
                <w:rFonts w:ascii="Times New Roman" w:eastAsia="Times New Roman" w:hAnsi="Times New Roman" w:cs="Times New Roman"/>
              </w:rPr>
              <w:t>оличество</w:t>
            </w:r>
            <w:r w:rsidRPr="004049F5">
              <w:rPr>
                <w:rFonts w:ascii="Times New Roman" w:eastAsia="Times New Roman" w:hAnsi="Times New Roman" w:cs="Times New Roman"/>
              </w:rPr>
              <w:t xml:space="preserve"> проектов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5C53E0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5C53E0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E4A03" w:rsidRPr="004049F5" w:rsidTr="00F11BD2">
        <w:trPr>
          <w:trHeight w:val="152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A03" w:rsidRPr="004049F5" w:rsidRDefault="005C53E0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4049F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5C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Calibri" w:hAnsi="Times New Roman" w:cs="Times New Roman"/>
              </w:rPr>
              <w:t>У</w:t>
            </w:r>
            <w:r w:rsidRPr="004049F5">
              <w:rPr>
                <w:rFonts w:ascii="Times New Roman" w:hAnsi="Times New Roman" w:cs="Times New Roman"/>
                <w:bCs/>
              </w:rPr>
              <w:t xml:space="preserve">величение доли молодёжи, принимающей участие в волонтерской деятельности, в том числе </w:t>
            </w:r>
            <w:r w:rsidRPr="004049F5">
              <w:rPr>
                <w:rFonts w:ascii="Times New Roman" w:hAnsi="Times New Roman" w:cs="Times New Roman"/>
              </w:rPr>
              <w:t>в учреждениях общеобразовательного и профессионального образования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55" w:rsidRPr="004049F5" w:rsidRDefault="00EE4A03" w:rsidP="00816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Кол</w:t>
            </w:r>
            <w:r w:rsidR="005C53E0" w:rsidRPr="004049F5">
              <w:rPr>
                <w:rFonts w:ascii="Times New Roman" w:eastAsia="Times New Roman" w:hAnsi="Times New Roman" w:cs="Times New Roman"/>
              </w:rPr>
              <w:t>ичество</w:t>
            </w:r>
          </w:p>
          <w:p w:rsidR="00EE4A03" w:rsidRPr="004049F5" w:rsidRDefault="005C53E0" w:rsidP="00816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5C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1</w:t>
            </w:r>
            <w:r w:rsidR="00EE4A03" w:rsidRPr="004049F5">
              <w:rPr>
                <w:rFonts w:ascii="Times New Roman" w:eastAsia="Times New Roman" w:hAnsi="Times New Roman" w:cs="Times New Roman"/>
              </w:rPr>
              <w:t>3</w:t>
            </w:r>
            <w:r w:rsidRPr="004049F5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EE4A03" w:rsidRPr="004049F5" w:rsidTr="00EE4A03">
        <w:trPr>
          <w:trHeight w:val="182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A03" w:rsidRPr="004049F5" w:rsidRDefault="005C53E0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5C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hAnsi="Times New Roman" w:cs="Times New Roman"/>
                <w:bCs/>
              </w:rPr>
              <w:t>Увеличение числа инициативной молодёжи, активно участвующей в работе молодежных общественных объединений, муниципальных, региональных и федеральных конкурсах, форумах и фестивалях различной направленности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E0" w:rsidRPr="004049F5" w:rsidRDefault="005C53E0" w:rsidP="005C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EE4A03" w:rsidRPr="004049F5" w:rsidRDefault="005C53E0" w:rsidP="005C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5C53E0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hAnsi="Times New Roman" w:cs="Times New Roman"/>
                <w:bCs/>
              </w:rPr>
              <w:t>4000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5C53E0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4300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5C53E0" w:rsidP="005C53E0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hAnsi="Times New Roman" w:cs="Times New Roman"/>
                <w:bCs/>
              </w:rPr>
              <w:t>4500</w:t>
            </w:r>
          </w:p>
        </w:tc>
      </w:tr>
      <w:tr w:rsidR="00EE4A03" w:rsidRPr="004049F5" w:rsidTr="00EE4A0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A03" w:rsidRPr="004049F5" w:rsidRDefault="005C53E0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A82" w:rsidRPr="004049F5" w:rsidRDefault="0041361F" w:rsidP="0041361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Организация муниципальных творческих и исследовательских конкурсов патриотической направленности</w:t>
            </w:r>
            <w:r w:rsidR="003A7A82"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41361F" w:rsidRPr="004049F5" w:rsidRDefault="003A7A82" w:rsidP="003A7A82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акций, мероприятий, приуроченных к празднованию 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Победы в ВОВ, Дню памяти и скорби, дням воинской славы России, значимым историческим и патриотическим датам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3A7A82" w:rsidP="003A7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lastRenderedPageBreak/>
              <w:t>Количество мероприятий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4A03" w:rsidP="003A7A82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3A7A82" w:rsidRPr="004049F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4A03" w:rsidP="003A7A82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3A7A82" w:rsidRPr="004049F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4A03" w:rsidP="003A7A82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3A7A82" w:rsidRPr="004049F5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E4A03" w:rsidRPr="004049F5" w:rsidTr="00EE4A03">
        <w:trPr>
          <w:trHeight w:val="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A03" w:rsidRPr="004049F5" w:rsidRDefault="00816055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4049F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2E58" w:rsidP="00EE2E5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мероприятий, направленных на содействие развитию волонтерского движения в муниципалитете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2E58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4A03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4049F5" w:rsidRPr="004049F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4A03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4049F5" w:rsidRPr="004049F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4A03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4049F5" w:rsidRPr="004049F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E4A03" w:rsidRPr="004049F5" w:rsidTr="00EE4A03">
        <w:trPr>
          <w:trHeight w:val="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A03" w:rsidRPr="004049F5" w:rsidRDefault="00816055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1D534B" w:rsidP="00EE2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049F5">
              <w:rPr>
                <w:rFonts w:ascii="Times New Roman" w:hAnsi="Times New Roman" w:cs="Times New Roman"/>
              </w:rPr>
              <w:t>Р</w:t>
            </w:r>
            <w:r w:rsidR="00EE2E58" w:rsidRPr="004049F5">
              <w:rPr>
                <w:rFonts w:ascii="Times New Roman" w:hAnsi="Times New Roman" w:cs="Times New Roman"/>
              </w:rPr>
              <w:t xml:space="preserve">еализация межкультурных практик муниципального уровня различного формата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2E58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4A03" w:rsidP="00EE2E58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EE2E58" w:rsidRPr="004049F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4A03" w:rsidP="00EE2E58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EE2E58" w:rsidRPr="004049F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03" w:rsidRPr="004049F5" w:rsidRDefault="00EE4A03" w:rsidP="00EE2E58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EE2E58" w:rsidRPr="004049F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D534B" w:rsidRPr="004049F5" w:rsidTr="00EE4A03">
        <w:trPr>
          <w:trHeight w:val="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4B" w:rsidRPr="004049F5" w:rsidRDefault="001D534B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EE2E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способствующих профориентации и трудоустройству молодёжи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1D534B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не менее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1D534B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не менее 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1D534B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не менее 4</w:t>
            </w:r>
          </w:p>
        </w:tc>
      </w:tr>
      <w:tr w:rsidR="001D534B" w:rsidRPr="004049F5" w:rsidTr="00EE4A03">
        <w:trPr>
          <w:trHeight w:val="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4B" w:rsidRPr="004049F5" w:rsidRDefault="001D534B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  <w:bCs/>
              </w:rPr>
            </w:pPr>
            <w:r w:rsidRPr="004049F5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1D534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>Организация спортивных мероприятий, направленных на продвижение здорового образа жизни и спорта среди молодёжи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81605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не менее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EE2E58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не менее 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EE2E58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 не менее 5</w:t>
            </w:r>
          </w:p>
        </w:tc>
      </w:tr>
      <w:tr w:rsidR="001D534B" w:rsidRPr="004049F5" w:rsidTr="00EE4A03">
        <w:trPr>
          <w:trHeight w:val="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4B" w:rsidRPr="004049F5" w:rsidRDefault="001D534B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  <w:bCs/>
              </w:rPr>
            </w:pPr>
            <w:r w:rsidRPr="004049F5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F11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Организация и проведение практической деятельности по улучшению экологической обстановки района, участие в муниципальных акциях по благоустройству природных объектов и городской среды, поддержка историко-краеведческих мероприятий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81605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не менее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8265BE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8265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8265BE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8265B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D534B" w:rsidRPr="004049F5" w:rsidTr="00EE4A03">
        <w:trPr>
          <w:trHeight w:val="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4B" w:rsidRPr="004049F5" w:rsidRDefault="001D534B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  <w:bCs/>
              </w:rPr>
            </w:pPr>
            <w:r w:rsidRPr="004049F5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Количество положительных публикаций, транслирующих позитивную деятельность молодёжи Вольского муниципального района и мероприятиях, направленных на повышение активности молодежи Вольска в местных средствах массовой коммуникации</w:t>
            </w:r>
            <w:r w:rsidRPr="004049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Количество публикаций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5</w:t>
            </w:r>
            <w:r w:rsidR="004049F5" w:rsidRPr="004049F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4049F5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4049F5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1D534B" w:rsidRPr="00E20C9B" w:rsidTr="00EE4A03">
        <w:trPr>
          <w:trHeight w:val="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4B" w:rsidRPr="004049F5" w:rsidRDefault="001D534B" w:rsidP="004049F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  <w:bCs/>
              </w:rPr>
            </w:pPr>
            <w:r w:rsidRPr="004049F5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1D534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муниципальных и участие в областных информационных встречах, семинарах по </w:t>
            </w:r>
            <w:r w:rsidRPr="004049F5">
              <w:rPr>
                <w:rFonts w:ascii="Times New Roman" w:hAnsi="Times New Roman" w:cs="Times New Roman"/>
                <w:spacing w:val="-2"/>
              </w:rPr>
              <w:t>изучению актуального и эффективного опыта работы с молодежью</w:t>
            </w:r>
            <w:r w:rsidRPr="004049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404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81605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не менее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4049F5" w:rsidRDefault="001D534B" w:rsidP="0081605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не менее 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34B" w:rsidRPr="00816055" w:rsidRDefault="001D534B" w:rsidP="00816055">
            <w:pPr>
              <w:suppressAutoHyphens/>
              <w:spacing w:after="288" w:line="336" w:lineRule="atLeast"/>
              <w:rPr>
                <w:rFonts w:ascii="Times New Roman" w:eastAsia="Times New Roman" w:hAnsi="Times New Roman" w:cs="Times New Roman"/>
              </w:rPr>
            </w:pPr>
            <w:r w:rsidRPr="004049F5">
              <w:rPr>
                <w:rFonts w:ascii="Times New Roman" w:eastAsia="Times New Roman" w:hAnsi="Times New Roman" w:cs="Times New Roman"/>
              </w:rPr>
              <w:t>не менее 5</w:t>
            </w:r>
          </w:p>
        </w:tc>
      </w:tr>
    </w:tbl>
    <w:p w:rsidR="00EE4A03" w:rsidRDefault="00EE4A03" w:rsidP="004B09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C9B" w:rsidRPr="006A763F" w:rsidRDefault="00CD2C3B" w:rsidP="00E20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63F">
        <w:rPr>
          <w:rFonts w:ascii="Times New Roman" w:eastAsia="Times New Roman" w:hAnsi="Times New Roman" w:cs="Times New Roman"/>
          <w:sz w:val="24"/>
          <w:szCs w:val="24"/>
        </w:rPr>
        <w:t>8</w:t>
      </w:r>
      <w:r w:rsidR="00E20C9B" w:rsidRPr="006A763F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</w:t>
      </w:r>
      <w:proofErr w:type="gramStart"/>
      <w:r w:rsidR="00E20C9B" w:rsidRPr="006A763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E20C9B" w:rsidRPr="006A763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Программы</w:t>
      </w:r>
    </w:p>
    <w:p w:rsidR="00333906" w:rsidRPr="00E20C9B" w:rsidRDefault="00333906" w:rsidP="00E20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C9B" w:rsidRPr="00E20C9B" w:rsidRDefault="00E20C9B" w:rsidP="003339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9B">
        <w:rPr>
          <w:rFonts w:ascii="Times New Roman" w:eastAsia="Times New Roman" w:hAnsi="Times New Roman" w:cs="Times New Roman"/>
          <w:sz w:val="24"/>
          <w:szCs w:val="24"/>
        </w:rPr>
        <w:t xml:space="preserve">Общий </w:t>
      </w:r>
      <w:proofErr w:type="gramStart"/>
      <w:r w:rsidRPr="00E20C9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C9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Программы осуществляется заместителем главы администрации Вольского муниципального</w:t>
      </w:r>
      <w:r w:rsidR="0033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C9B">
        <w:rPr>
          <w:rFonts w:ascii="Times New Roman" w:eastAsia="Times New Roman" w:hAnsi="Times New Roman" w:cs="Times New Roman"/>
          <w:sz w:val="24"/>
          <w:szCs w:val="24"/>
        </w:rPr>
        <w:t>района по социальным вопросам.</w:t>
      </w:r>
    </w:p>
    <w:p w:rsidR="00333906" w:rsidRDefault="00333906" w:rsidP="00084ECA">
      <w:pPr>
        <w:suppressAutoHyphens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906" w:rsidRDefault="00333906" w:rsidP="00084ECA">
      <w:pPr>
        <w:suppressAutoHyphens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34B" w:rsidRDefault="001D534B" w:rsidP="00084ECA">
      <w:pPr>
        <w:suppressAutoHyphens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906" w:rsidRDefault="00333906" w:rsidP="00084ECA">
      <w:pPr>
        <w:suppressAutoHyphens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906" w:rsidRDefault="00333906" w:rsidP="00084ECA">
      <w:pPr>
        <w:suppressAutoHyphens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906" w:rsidRDefault="00333906" w:rsidP="001D534B">
      <w:pPr>
        <w:suppressAutoHyphens/>
        <w:spacing w:after="0" w:line="336" w:lineRule="atLeast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аппарата                                                                            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Сазанова</w:t>
      </w:r>
      <w:proofErr w:type="spellEnd"/>
    </w:p>
    <w:sectPr w:rsidR="00333906" w:rsidSect="00E8369F">
      <w:pgSz w:w="11906" w:h="16838"/>
      <w:pgMar w:top="1134" w:right="1440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FF" w:rsidRDefault="002337FF" w:rsidP="001F635F">
      <w:pPr>
        <w:spacing w:after="0" w:line="240" w:lineRule="auto"/>
      </w:pPr>
      <w:r>
        <w:separator/>
      </w:r>
    </w:p>
  </w:endnote>
  <w:endnote w:type="continuationSeparator" w:id="0">
    <w:p w:rsidR="002337FF" w:rsidRDefault="002337FF" w:rsidP="001F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0886"/>
      <w:docPartObj>
        <w:docPartGallery w:val="Page Numbers (Bottom of Page)"/>
        <w:docPartUnique/>
      </w:docPartObj>
    </w:sdtPr>
    <w:sdtContent>
      <w:p w:rsidR="0006181E" w:rsidRDefault="00844C79" w:rsidP="009F763D">
        <w:pPr>
          <w:pStyle w:val="a8"/>
          <w:jc w:val="center"/>
        </w:pPr>
        <w:fldSimple w:instr=" PAGE   \* MERGEFORMAT ">
          <w:r w:rsidR="001645A6">
            <w:rPr>
              <w:noProof/>
            </w:rPr>
            <w:t>22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FF" w:rsidRDefault="002337FF" w:rsidP="001F635F">
      <w:pPr>
        <w:spacing w:after="0" w:line="240" w:lineRule="auto"/>
      </w:pPr>
      <w:r>
        <w:separator/>
      </w:r>
    </w:p>
  </w:footnote>
  <w:footnote w:type="continuationSeparator" w:id="0">
    <w:p w:rsidR="002337FF" w:rsidRDefault="002337FF" w:rsidP="001F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4754"/>
    <w:multiLevelType w:val="multilevel"/>
    <w:tmpl w:val="F9D635F0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5D3606"/>
    <w:multiLevelType w:val="hybridMultilevel"/>
    <w:tmpl w:val="6320528A"/>
    <w:lvl w:ilvl="0" w:tplc="36FE1B8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23A6"/>
    <w:rsid w:val="00001283"/>
    <w:rsid w:val="000013B8"/>
    <w:rsid w:val="00007EDB"/>
    <w:rsid w:val="00025217"/>
    <w:rsid w:val="000360C7"/>
    <w:rsid w:val="0006181E"/>
    <w:rsid w:val="00073400"/>
    <w:rsid w:val="00084ECA"/>
    <w:rsid w:val="00086905"/>
    <w:rsid w:val="00087344"/>
    <w:rsid w:val="00090817"/>
    <w:rsid w:val="000A0DD4"/>
    <w:rsid w:val="000B23D5"/>
    <w:rsid w:val="000B5CF4"/>
    <w:rsid w:val="000C3BBC"/>
    <w:rsid w:val="001070B6"/>
    <w:rsid w:val="00135171"/>
    <w:rsid w:val="00146B78"/>
    <w:rsid w:val="00147AF1"/>
    <w:rsid w:val="0015545B"/>
    <w:rsid w:val="00156F2E"/>
    <w:rsid w:val="001645A6"/>
    <w:rsid w:val="00180BEB"/>
    <w:rsid w:val="00182724"/>
    <w:rsid w:val="00194BDC"/>
    <w:rsid w:val="001A198B"/>
    <w:rsid w:val="001A5F0A"/>
    <w:rsid w:val="001C01B6"/>
    <w:rsid w:val="001D324D"/>
    <w:rsid w:val="001D534B"/>
    <w:rsid w:val="001E3863"/>
    <w:rsid w:val="001E62B6"/>
    <w:rsid w:val="001F0FBE"/>
    <w:rsid w:val="001F635F"/>
    <w:rsid w:val="00201CA6"/>
    <w:rsid w:val="00225A75"/>
    <w:rsid w:val="00227A5B"/>
    <w:rsid w:val="002337FF"/>
    <w:rsid w:val="00265635"/>
    <w:rsid w:val="002947EE"/>
    <w:rsid w:val="00295A03"/>
    <w:rsid w:val="002A600A"/>
    <w:rsid w:val="002B6FC3"/>
    <w:rsid w:val="002C718F"/>
    <w:rsid w:val="002F1D23"/>
    <w:rsid w:val="002F4D51"/>
    <w:rsid w:val="00311608"/>
    <w:rsid w:val="00313DF3"/>
    <w:rsid w:val="003150F5"/>
    <w:rsid w:val="00316018"/>
    <w:rsid w:val="003312C7"/>
    <w:rsid w:val="00333906"/>
    <w:rsid w:val="00357155"/>
    <w:rsid w:val="00377883"/>
    <w:rsid w:val="00380CE5"/>
    <w:rsid w:val="00382DA1"/>
    <w:rsid w:val="00390D61"/>
    <w:rsid w:val="003A0213"/>
    <w:rsid w:val="003A7A82"/>
    <w:rsid w:val="003B709B"/>
    <w:rsid w:val="003C0108"/>
    <w:rsid w:val="003C15D2"/>
    <w:rsid w:val="003C25D4"/>
    <w:rsid w:val="003D48AD"/>
    <w:rsid w:val="004026A5"/>
    <w:rsid w:val="00402EE4"/>
    <w:rsid w:val="004049F5"/>
    <w:rsid w:val="004066AA"/>
    <w:rsid w:val="0041361F"/>
    <w:rsid w:val="00423F15"/>
    <w:rsid w:val="004250C5"/>
    <w:rsid w:val="00474C9E"/>
    <w:rsid w:val="004876D6"/>
    <w:rsid w:val="004937D0"/>
    <w:rsid w:val="004952B5"/>
    <w:rsid w:val="0049643B"/>
    <w:rsid w:val="004B09EC"/>
    <w:rsid w:val="004B1979"/>
    <w:rsid w:val="004B59C3"/>
    <w:rsid w:val="004B5FA9"/>
    <w:rsid w:val="004E3A46"/>
    <w:rsid w:val="004E51B5"/>
    <w:rsid w:val="004F21F4"/>
    <w:rsid w:val="00503A28"/>
    <w:rsid w:val="00504E07"/>
    <w:rsid w:val="005079A4"/>
    <w:rsid w:val="005137E7"/>
    <w:rsid w:val="00513C36"/>
    <w:rsid w:val="0051512F"/>
    <w:rsid w:val="00521A3D"/>
    <w:rsid w:val="00550D47"/>
    <w:rsid w:val="00554749"/>
    <w:rsid w:val="00560947"/>
    <w:rsid w:val="00564028"/>
    <w:rsid w:val="00591A65"/>
    <w:rsid w:val="005C53E0"/>
    <w:rsid w:val="005F4651"/>
    <w:rsid w:val="005F5FD5"/>
    <w:rsid w:val="0060563C"/>
    <w:rsid w:val="006164C5"/>
    <w:rsid w:val="00633846"/>
    <w:rsid w:val="00643C03"/>
    <w:rsid w:val="00646F13"/>
    <w:rsid w:val="00656BE7"/>
    <w:rsid w:val="00662B07"/>
    <w:rsid w:val="006668B6"/>
    <w:rsid w:val="00675170"/>
    <w:rsid w:val="006A763F"/>
    <w:rsid w:val="006C2A46"/>
    <w:rsid w:val="006C41DB"/>
    <w:rsid w:val="006C4FC1"/>
    <w:rsid w:val="006E2494"/>
    <w:rsid w:val="006F45F0"/>
    <w:rsid w:val="00717FC7"/>
    <w:rsid w:val="00726861"/>
    <w:rsid w:val="00726EAA"/>
    <w:rsid w:val="007347B6"/>
    <w:rsid w:val="007523A2"/>
    <w:rsid w:val="007533B1"/>
    <w:rsid w:val="007542A9"/>
    <w:rsid w:val="00767EC5"/>
    <w:rsid w:val="0077239B"/>
    <w:rsid w:val="007849BF"/>
    <w:rsid w:val="007B5BB2"/>
    <w:rsid w:val="007C78B1"/>
    <w:rsid w:val="007D1B4A"/>
    <w:rsid w:val="007E037A"/>
    <w:rsid w:val="007E5CCB"/>
    <w:rsid w:val="007F3685"/>
    <w:rsid w:val="007F715C"/>
    <w:rsid w:val="00812132"/>
    <w:rsid w:val="00812F7D"/>
    <w:rsid w:val="00816055"/>
    <w:rsid w:val="00816772"/>
    <w:rsid w:val="00817EC3"/>
    <w:rsid w:val="0082186E"/>
    <w:rsid w:val="008265BE"/>
    <w:rsid w:val="00826632"/>
    <w:rsid w:val="00826C18"/>
    <w:rsid w:val="00844C79"/>
    <w:rsid w:val="008516AA"/>
    <w:rsid w:val="0085452C"/>
    <w:rsid w:val="00861AA8"/>
    <w:rsid w:val="00880DA0"/>
    <w:rsid w:val="008C2787"/>
    <w:rsid w:val="008C6E66"/>
    <w:rsid w:val="008D5E9C"/>
    <w:rsid w:val="008F0395"/>
    <w:rsid w:val="00901567"/>
    <w:rsid w:val="00911FB2"/>
    <w:rsid w:val="00915552"/>
    <w:rsid w:val="009422F1"/>
    <w:rsid w:val="00943531"/>
    <w:rsid w:val="009479C3"/>
    <w:rsid w:val="00955BEB"/>
    <w:rsid w:val="00973A3E"/>
    <w:rsid w:val="009752F6"/>
    <w:rsid w:val="00976A05"/>
    <w:rsid w:val="00991256"/>
    <w:rsid w:val="00995346"/>
    <w:rsid w:val="009A4079"/>
    <w:rsid w:val="009A54CB"/>
    <w:rsid w:val="009C24B0"/>
    <w:rsid w:val="009C54CD"/>
    <w:rsid w:val="009C652B"/>
    <w:rsid w:val="009F5A87"/>
    <w:rsid w:val="009F763D"/>
    <w:rsid w:val="00A044C2"/>
    <w:rsid w:val="00A062AA"/>
    <w:rsid w:val="00A11D9A"/>
    <w:rsid w:val="00A11FC7"/>
    <w:rsid w:val="00A17D85"/>
    <w:rsid w:val="00A306BF"/>
    <w:rsid w:val="00A47A63"/>
    <w:rsid w:val="00A577DD"/>
    <w:rsid w:val="00A60EAB"/>
    <w:rsid w:val="00A72CEB"/>
    <w:rsid w:val="00A73C52"/>
    <w:rsid w:val="00A976B8"/>
    <w:rsid w:val="00AA2D44"/>
    <w:rsid w:val="00AA42DA"/>
    <w:rsid w:val="00AA61DC"/>
    <w:rsid w:val="00AB6868"/>
    <w:rsid w:val="00AC1ADB"/>
    <w:rsid w:val="00AC1B60"/>
    <w:rsid w:val="00AC3CF0"/>
    <w:rsid w:val="00AD6520"/>
    <w:rsid w:val="00AE5801"/>
    <w:rsid w:val="00B058C9"/>
    <w:rsid w:val="00B06AF9"/>
    <w:rsid w:val="00B1421A"/>
    <w:rsid w:val="00B16312"/>
    <w:rsid w:val="00B2191E"/>
    <w:rsid w:val="00B235F1"/>
    <w:rsid w:val="00B32BDE"/>
    <w:rsid w:val="00B40F52"/>
    <w:rsid w:val="00B62D24"/>
    <w:rsid w:val="00B6344D"/>
    <w:rsid w:val="00B655B3"/>
    <w:rsid w:val="00B65A43"/>
    <w:rsid w:val="00B754D7"/>
    <w:rsid w:val="00B75DE0"/>
    <w:rsid w:val="00B84968"/>
    <w:rsid w:val="00BA04C8"/>
    <w:rsid w:val="00BB041E"/>
    <w:rsid w:val="00BB50A0"/>
    <w:rsid w:val="00BC3CDB"/>
    <w:rsid w:val="00BC587B"/>
    <w:rsid w:val="00BC6CE4"/>
    <w:rsid w:val="00BC7C04"/>
    <w:rsid w:val="00BD6C5A"/>
    <w:rsid w:val="00BF5A34"/>
    <w:rsid w:val="00C023A6"/>
    <w:rsid w:val="00C0620D"/>
    <w:rsid w:val="00C15E69"/>
    <w:rsid w:val="00C64B85"/>
    <w:rsid w:val="00CB2865"/>
    <w:rsid w:val="00CD2C3B"/>
    <w:rsid w:val="00CF2383"/>
    <w:rsid w:val="00D04A0B"/>
    <w:rsid w:val="00D13D3A"/>
    <w:rsid w:val="00D2319B"/>
    <w:rsid w:val="00D2383F"/>
    <w:rsid w:val="00D2622D"/>
    <w:rsid w:val="00D32CA3"/>
    <w:rsid w:val="00D3313D"/>
    <w:rsid w:val="00D34CD0"/>
    <w:rsid w:val="00D43C7D"/>
    <w:rsid w:val="00D55BDE"/>
    <w:rsid w:val="00D657A2"/>
    <w:rsid w:val="00D661C8"/>
    <w:rsid w:val="00D67487"/>
    <w:rsid w:val="00D770E0"/>
    <w:rsid w:val="00D84BF0"/>
    <w:rsid w:val="00D973F9"/>
    <w:rsid w:val="00DC0BDB"/>
    <w:rsid w:val="00DC571F"/>
    <w:rsid w:val="00DE470F"/>
    <w:rsid w:val="00E000CD"/>
    <w:rsid w:val="00E20C9B"/>
    <w:rsid w:val="00E3295D"/>
    <w:rsid w:val="00E36EC8"/>
    <w:rsid w:val="00E371BB"/>
    <w:rsid w:val="00E42D38"/>
    <w:rsid w:val="00E61E40"/>
    <w:rsid w:val="00E64ED2"/>
    <w:rsid w:val="00E65061"/>
    <w:rsid w:val="00E74EE2"/>
    <w:rsid w:val="00E8369F"/>
    <w:rsid w:val="00E95A89"/>
    <w:rsid w:val="00E97B83"/>
    <w:rsid w:val="00EB58E6"/>
    <w:rsid w:val="00EE1FE6"/>
    <w:rsid w:val="00EE2E58"/>
    <w:rsid w:val="00EE4A03"/>
    <w:rsid w:val="00EE5F4F"/>
    <w:rsid w:val="00EF2D9F"/>
    <w:rsid w:val="00EF66FC"/>
    <w:rsid w:val="00F04EE2"/>
    <w:rsid w:val="00F051A9"/>
    <w:rsid w:val="00F07F4F"/>
    <w:rsid w:val="00F1031F"/>
    <w:rsid w:val="00F11BD2"/>
    <w:rsid w:val="00F157AB"/>
    <w:rsid w:val="00F21BDC"/>
    <w:rsid w:val="00F35E1B"/>
    <w:rsid w:val="00F63466"/>
    <w:rsid w:val="00F71C24"/>
    <w:rsid w:val="00F7358F"/>
    <w:rsid w:val="00F9278B"/>
    <w:rsid w:val="00F93D18"/>
    <w:rsid w:val="00FB54A9"/>
    <w:rsid w:val="00FC1881"/>
    <w:rsid w:val="00FC6FB6"/>
    <w:rsid w:val="00FD26AF"/>
    <w:rsid w:val="00FE2EA4"/>
    <w:rsid w:val="00FF26C2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C3"/>
  </w:style>
  <w:style w:type="paragraph" w:styleId="1">
    <w:name w:val="heading 1"/>
    <w:basedOn w:val="a"/>
    <w:next w:val="a"/>
    <w:link w:val="10"/>
    <w:qFormat/>
    <w:rsid w:val="005F4651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6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876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semiHidden/>
    <w:unhideWhenUsed/>
    <w:rsid w:val="001F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1F635F"/>
  </w:style>
  <w:style w:type="paragraph" w:styleId="a8">
    <w:name w:val="footer"/>
    <w:basedOn w:val="a"/>
    <w:link w:val="a9"/>
    <w:uiPriority w:val="99"/>
    <w:unhideWhenUsed/>
    <w:rsid w:val="001F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35F"/>
  </w:style>
  <w:style w:type="paragraph" w:styleId="aa">
    <w:name w:val="Normal (Web)"/>
    <w:aliases w:val="Обычный (Web)"/>
    <w:basedOn w:val="a"/>
    <w:uiPriority w:val="99"/>
    <w:unhideWhenUsed/>
    <w:qFormat/>
    <w:rsid w:val="0009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90817"/>
    <w:rPr>
      <w:b/>
      <w:bCs/>
    </w:rPr>
  </w:style>
  <w:style w:type="paragraph" w:customStyle="1" w:styleId="ConsNormal">
    <w:name w:val="ConsNormal"/>
    <w:rsid w:val="00147A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D34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F46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азвание Знак"/>
    <w:aliases w:val="Знак Знак"/>
    <w:basedOn w:val="a0"/>
    <w:link w:val="ae"/>
    <w:locked/>
    <w:rsid w:val="005F4651"/>
    <w:rPr>
      <w:b/>
      <w:color w:val="000000"/>
      <w:spacing w:val="20"/>
      <w:sz w:val="24"/>
      <w:lang w:eastAsia="ar-SA"/>
    </w:rPr>
  </w:style>
  <w:style w:type="paragraph" w:styleId="ae">
    <w:name w:val="Title"/>
    <w:aliases w:val="Знак"/>
    <w:basedOn w:val="a"/>
    <w:next w:val="a"/>
    <w:link w:val="ad"/>
    <w:qFormat/>
    <w:rsid w:val="005F4651"/>
    <w:pPr>
      <w:suppressAutoHyphens/>
      <w:spacing w:after="0" w:line="252" w:lineRule="auto"/>
      <w:jc w:val="center"/>
    </w:pPr>
    <w:rPr>
      <w:b/>
      <w:color w:val="000000"/>
      <w:spacing w:val="20"/>
      <w:sz w:val="24"/>
      <w:lang w:eastAsia="ar-SA"/>
    </w:rPr>
  </w:style>
  <w:style w:type="character" w:customStyle="1" w:styleId="11">
    <w:name w:val="Название Знак1"/>
    <w:basedOn w:val="a0"/>
    <w:link w:val="ae"/>
    <w:uiPriority w:val="10"/>
    <w:rsid w:val="005F4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32A4-701C-42C8-BA29-797A9E9E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7876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7</cp:revision>
  <cp:lastPrinted>2019-01-17T05:51:00Z</cp:lastPrinted>
  <dcterms:created xsi:type="dcterms:W3CDTF">2019-01-17T05:37:00Z</dcterms:created>
  <dcterms:modified xsi:type="dcterms:W3CDTF">2019-01-17T05:52:00Z</dcterms:modified>
</cp:coreProperties>
</file>